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24" w:rsidRPr="007E609D" w:rsidRDefault="00795B24" w:rsidP="00795B24">
      <w:pPr>
        <w:jc w:val="center"/>
        <w:rPr>
          <w:rFonts w:ascii="Times New Roman" w:hAnsi="Times New Roman"/>
          <w:color w:val="0000FF"/>
        </w:rPr>
      </w:pPr>
      <w:r w:rsidRPr="007E609D">
        <w:rPr>
          <w:rFonts w:ascii="Times New Roman" w:hAnsi="Times New Roman"/>
          <w:b/>
          <w:noProof/>
          <w:sz w:val="28"/>
          <w:szCs w:val="28"/>
          <w:lang w:eastAsia="ru-RU"/>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795B24" w:rsidRPr="007E609D" w:rsidRDefault="00795B24" w:rsidP="00795B24">
      <w:pPr>
        <w:pBdr>
          <w:bottom w:val="single" w:sz="12" w:space="1" w:color="auto"/>
        </w:pBdr>
        <w:shd w:val="clear" w:color="auto" w:fill="FFFFFF"/>
        <w:autoSpaceDE w:val="0"/>
        <w:autoSpaceDN w:val="0"/>
        <w:adjustRightInd w:val="0"/>
        <w:ind w:left="-284"/>
        <w:jc w:val="center"/>
        <w:rPr>
          <w:rFonts w:ascii="Times New Roman" w:hAnsi="Times New Roman"/>
          <w:color w:val="000000"/>
          <w:sz w:val="32"/>
          <w:szCs w:val="32"/>
        </w:rPr>
      </w:pPr>
      <w:r w:rsidRPr="007E609D">
        <w:rPr>
          <w:rFonts w:ascii="Times New Roman" w:hAnsi="Times New Roman"/>
          <w:color w:val="000000"/>
          <w:sz w:val="32"/>
          <w:szCs w:val="32"/>
        </w:rPr>
        <w:t>Администрация муниципального образования «Верхнешоношское»</w:t>
      </w:r>
    </w:p>
    <w:p w:rsidR="00795B24" w:rsidRPr="007E609D" w:rsidRDefault="00795B24" w:rsidP="00795B24">
      <w:pPr>
        <w:shd w:val="clear" w:color="auto" w:fill="FFFFFF"/>
        <w:autoSpaceDE w:val="0"/>
        <w:autoSpaceDN w:val="0"/>
        <w:adjustRightInd w:val="0"/>
        <w:ind w:left="-284"/>
        <w:jc w:val="center"/>
        <w:rPr>
          <w:rFonts w:ascii="Times New Roman" w:hAnsi="Times New Roman"/>
          <w:color w:val="000000"/>
          <w:sz w:val="28"/>
          <w:szCs w:val="28"/>
        </w:rPr>
      </w:pPr>
      <w:r w:rsidRPr="007E609D">
        <w:rPr>
          <w:rFonts w:ascii="Times New Roman" w:hAnsi="Times New Roman"/>
          <w:color w:val="000000"/>
          <w:sz w:val="28"/>
          <w:szCs w:val="28"/>
        </w:rPr>
        <w:t>165117, Архангельская область, Вельский район, пос. Комсомольский,</w:t>
      </w:r>
    </w:p>
    <w:p w:rsidR="00795B24" w:rsidRPr="007E609D" w:rsidRDefault="00795B24" w:rsidP="00795B24">
      <w:pPr>
        <w:shd w:val="clear" w:color="auto" w:fill="FFFFFF"/>
        <w:autoSpaceDE w:val="0"/>
        <w:autoSpaceDN w:val="0"/>
        <w:adjustRightInd w:val="0"/>
        <w:ind w:left="-284"/>
        <w:jc w:val="center"/>
        <w:rPr>
          <w:rFonts w:ascii="Times New Roman" w:hAnsi="Times New Roman"/>
          <w:color w:val="000000"/>
          <w:sz w:val="28"/>
          <w:szCs w:val="28"/>
        </w:rPr>
      </w:pPr>
      <w:r w:rsidRPr="007E609D">
        <w:rPr>
          <w:rFonts w:ascii="Times New Roman" w:hAnsi="Times New Roman"/>
          <w:color w:val="000000"/>
          <w:sz w:val="28"/>
          <w:szCs w:val="28"/>
        </w:rPr>
        <w:t xml:space="preserve">ул. </w:t>
      </w:r>
      <w:proofErr w:type="gramStart"/>
      <w:r w:rsidRPr="007E609D">
        <w:rPr>
          <w:rFonts w:ascii="Times New Roman" w:hAnsi="Times New Roman"/>
          <w:color w:val="000000"/>
          <w:sz w:val="28"/>
          <w:szCs w:val="28"/>
        </w:rPr>
        <w:t>Комсомольская</w:t>
      </w:r>
      <w:proofErr w:type="gramEnd"/>
      <w:r w:rsidRPr="007E609D">
        <w:rPr>
          <w:rFonts w:ascii="Times New Roman" w:hAnsi="Times New Roman"/>
          <w:color w:val="000000"/>
          <w:sz w:val="28"/>
          <w:szCs w:val="28"/>
        </w:rPr>
        <w:t>, дом №</w:t>
      </w:r>
      <w:r>
        <w:rPr>
          <w:rFonts w:ascii="Times New Roman" w:hAnsi="Times New Roman"/>
          <w:color w:val="000000"/>
          <w:sz w:val="28"/>
          <w:szCs w:val="28"/>
        </w:rPr>
        <w:t xml:space="preserve"> </w:t>
      </w:r>
      <w:r w:rsidRPr="007E609D">
        <w:rPr>
          <w:rFonts w:ascii="Times New Roman" w:hAnsi="Times New Roman"/>
          <w:color w:val="000000"/>
          <w:sz w:val="28"/>
          <w:szCs w:val="28"/>
        </w:rPr>
        <w:t>36, тел/факс (8-818</w:t>
      </w:r>
      <w:r>
        <w:rPr>
          <w:rFonts w:ascii="Times New Roman" w:hAnsi="Times New Roman"/>
          <w:color w:val="000000"/>
          <w:sz w:val="28"/>
          <w:szCs w:val="28"/>
        </w:rPr>
        <w:t>-36</w:t>
      </w:r>
      <w:r w:rsidRPr="007E609D">
        <w:rPr>
          <w:rFonts w:ascii="Times New Roman" w:hAnsi="Times New Roman"/>
          <w:color w:val="000000"/>
          <w:sz w:val="28"/>
          <w:szCs w:val="28"/>
        </w:rPr>
        <w:t>) 3-62-72</w:t>
      </w:r>
    </w:p>
    <w:p w:rsidR="00795B24" w:rsidRPr="007E609D" w:rsidRDefault="00795B24" w:rsidP="00795B24">
      <w:pPr>
        <w:shd w:val="clear" w:color="auto" w:fill="FFFFFF"/>
        <w:autoSpaceDE w:val="0"/>
        <w:autoSpaceDN w:val="0"/>
        <w:adjustRightInd w:val="0"/>
        <w:ind w:left="-284"/>
        <w:jc w:val="center"/>
        <w:rPr>
          <w:rFonts w:ascii="Times New Roman" w:hAnsi="Times New Roman"/>
          <w:color w:val="000000"/>
          <w:sz w:val="28"/>
          <w:szCs w:val="28"/>
        </w:rPr>
      </w:pPr>
    </w:p>
    <w:p w:rsidR="00795B24" w:rsidRPr="007E609D" w:rsidRDefault="00795B24" w:rsidP="00795B24">
      <w:pPr>
        <w:shd w:val="clear" w:color="auto" w:fill="FFFFFF"/>
        <w:autoSpaceDE w:val="0"/>
        <w:autoSpaceDN w:val="0"/>
        <w:adjustRightInd w:val="0"/>
        <w:ind w:left="-284"/>
        <w:jc w:val="center"/>
        <w:rPr>
          <w:rFonts w:ascii="Times New Roman" w:hAnsi="Times New Roman"/>
          <w:sz w:val="28"/>
          <w:szCs w:val="28"/>
        </w:rPr>
      </w:pPr>
    </w:p>
    <w:p w:rsidR="00795B24" w:rsidRPr="007E609D" w:rsidRDefault="00795B24" w:rsidP="00795B24">
      <w:pPr>
        <w:shd w:val="clear" w:color="auto" w:fill="FFFFFF"/>
        <w:autoSpaceDE w:val="0"/>
        <w:autoSpaceDN w:val="0"/>
        <w:adjustRightInd w:val="0"/>
        <w:jc w:val="center"/>
        <w:rPr>
          <w:rFonts w:ascii="Times New Roman" w:hAnsi="Times New Roman"/>
          <w:color w:val="000000"/>
          <w:sz w:val="28"/>
          <w:szCs w:val="28"/>
        </w:rPr>
      </w:pPr>
      <w:r w:rsidRPr="007E609D">
        <w:rPr>
          <w:rFonts w:ascii="Times New Roman" w:hAnsi="Times New Roman"/>
          <w:color w:val="000000"/>
          <w:sz w:val="28"/>
          <w:szCs w:val="28"/>
        </w:rPr>
        <w:t>ПОСТАНОВЛЕНИЕ</w:t>
      </w:r>
    </w:p>
    <w:p w:rsidR="00795B24" w:rsidRPr="007E609D" w:rsidRDefault="00795B24" w:rsidP="00795B24">
      <w:pPr>
        <w:shd w:val="clear" w:color="auto" w:fill="FFFFFF"/>
        <w:autoSpaceDE w:val="0"/>
        <w:autoSpaceDN w:val="0"/>
        <w:adjustRightInd w:val="0"/>
        <w:jc w:val="center"/>
        <w:rPr>
          <w:rFonts w:ascii="Times New Roman" w:hAnsi="Times New Roman"/>
          <w:sz w:val="28"/>
          <w:szCs w:val="28"/>
        </w:rPr>
      </w:pPr>
    </w:p>
    <w:p w:rsidR="00795B24" w:rsidRPr="007E609D" w:rsidRDefault="004E2590" w:rsidP="00170A4B">
      <w:pPr>
        <w:jc w:val="center"/>
        <w:rPr>
          <w:rFonts w:ascii="Times New Roman" w:hAnsi="Times New Roman"/>
          <w:sz w:val="28"/>
          <w:szCs w:val="28"/>
        </w:rPr>
      </w:pPr>
      <w:r>
        <w:rPr>
          <w:rFonts w:ascii="Times New Roman" w:hAnsi="Times New Roman"/>
          <w:sz w:val="28"/>
          <w:szCs w:val="28"/>
        </w:rPr>
        <w:t>18 января 2018</w:t>
      </w:r>
      <w:r w:rsidR="00795B24" w:rsidRPr="007E609D">
        <w:rPr>
          <w:rFonts w:ascii="Times New Roman" w:hAnsi="Times New Roman"/>
          <w:sz w:val="28"/>
          <w:szCs w:val="28"/>
        </w:rPr>
        <w:t xml:space="preserve"> года  №  </w:t>
      </w:r>
      <w:r>
        <w:rPr>
          <w:rFonts w:ascii="Times New Roman" w:hAnsi="Times New Roman"/>
          <w:sz w:val="28"/>
          <w:szCs w:val="28"/>
        </w:rPr>
        <w:t>0</w:t>
      </w:r>
      <w:r w:rsidR="00C840D9">
        <w:rPr>
          <w:rFonts w:ascii="Times New Roman" w:hAnsi="Times New Roman"/>
          <w:sz w:val="28"/>
          <w:szCs w:val="28"/>
        </w:rPr>
        <w:t>2</w:t>
      </w:r>
    </w:p>
    <w:p w:rsidR="00795B24" w:rsidRPr="007E609D" w:rsidRDefault="00795B24" w:rsidP="00795B24">
      <w:pPr>
        <w:ind w:left="-180"/>
        <w:jc w:val="center"/>
        <w:rPr>
          <w:rFonts w:ascii="Times New Roman" w:hAnsi="Times New Roman"/>
        </w:rPr>
      </w:pPr>
    </w:p>
    <w:p w:rsidR="00795B24" w:rsidRPr="007E609D" w:rsidRDefault="00795B24" w:rsidP="00795B24">
      <w:pPr>
        <w:ind w:left="-180"/>
        <w:jc w:val="center"/>
        <w:rPr>
          <w:rFonts w:ascii="Times New Roman" w:hAnsi="Times New Roman"/>
        </w:rPr>
      </w:pPr>
      <w:r w:rsidRPr="007E609D">
        <w:rPr>
          <w:rFonts w:ascii="Times New Roman" w:hAnsi="Times New Roman"/>
        </w:rPr>
        <w:t xml:space="preserve">     п. Комсомольский</w:t>
      </w:r>
    </w:p>
    <w:p w:rsidR="00795B24" w:rsidRPr="004B2B24" w:rsidRDefault="00795B24" w:rsidP="00795B24">
      <w:pPr>
        <w:pStyle w:val="ConsPlusTitle"/>
        <w:jc w:val="center"/>
        <w:rPr>
          <w:rFonts w:ascii="Times New Roman" w:hAnsi="Times New Roman" w:cs="Times New Roman"/>
          <w:sz w:val="24"/>
          <w:szCs w:val="24"/>
        </w:rPr>
      </w:pPr>
    </w:p>
    <w:p w:rsidR="00170A4B" w:rsidRDefault="00170A4B" w:rsidP="00170A4B">
      <w:pPr>
        <w:shd w:val="clear" w:color="auto" w:fill="FFFFFF"/>
        <w:autoSpaceDE w:val="0"/>
        <w:autoSpaceDN w:val="0"/>
        <w:adjustRightInd w:val="0"/>
        <w:ind w:firstLine="0"/>
        <w:jc w:val="center"/>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утверждении </w:t>
      </w:r>
      <w:r w:rsidR="004D0798">
        <w:rPr>
          <w:rFonts w:ascii="Times New Roman" w:eastAsia="Times New Roman" w:hAnsi="Times New Roman"/>
          <w:color w:val="000000"/>
          <w:sz w:val="30"/>
          <w:szCs w:val="30"/>
        </w:rPr>
        <w:t>Порядка</w:t>
      </w:r>
      <w:r>
        <w:rPr>
          <w:rFonts w:ascii="Times New Roman" w:eastAsia="Times New Roman" w:hAnsi="Times New Roman"/>
          <w:color w:val="000000"/>
          <w:sz w:val="30"/>
          <w:szCs w:val="30"/>
        </w:rPr>
        <w:t xml:space="preserve"> размещения нестационарных торговых объектов </w:t>
      </w:r>
    </w:p>
    <w:p w:rsidR="00170A4B" w:rsidRDefault="00170A4B" w:rsidP="00170A4B">
      <w:pPr>
        <w:shd w:val="clear" w:color="auto" w:fill="FFFFFF"/>
        <w:autoSpaceDE w:val="0"/>
        <w:autoSpaceDN w:val="0"/>
        <w:adjustRightInd w:val="0"/>
        <w:ind w:firstLine="0"/>
        <w:jc w:val="center"/>
        <w:rPr>
          <w:rFonts w:ascii="Times New Roman" w:eastAsia="Times New Roman" w:hAnsi="Times New Roman"/>
          <w:color w:val="000000"/>
          <w:sz w:val="30"/>
          <w:szCs w:val="30"/>
        </w:rPr>
      </w:pPr>
      <w:r>
        <w:rPr>
          <w:rFonts w:ascii="Times New Roman" w:eastAsia="Times New Roman" w:hAnsi="Times New Roman"/>
          <w:color w:val="000000"/>
          <w:sz w:val="30"/>
          <w:szCs w:val="30"/>
        </w:rPr>
        <w:t>на территории муниципального образования «Верхнешоношское»</w:t>
      </w:r>
    </w:p>
    <w:p w:rsidR="00170A4B" w:rsidRDefault="00170A4B" w:rsidP="00170A4B">
      <w:pPr>
        <w:shd w:val="clear" w:color="auto" w:fill="FFFFFF"/>
        <w:autoSpaceDE w:val="0"/>
        <w:autoSpaceDN w:val="0"/>
        <w:adjustRightInd w:val="0"/>
        <w:ind w:firstLine="0"/>
        <w:jc w:val="center"/>
        <w:rPr>
          <w:rFonts w:ascii="Times New Roman" w:eastAsia="Times New Roman" w:hAnsi="Times New Roman"/>
          <w:color w:val="000000"/>
          <w:sz w:val="30"/>
          <w:szCs w:val="30"/>
        </w:rPr>
      </w:pPr>
    </w:p>
    <w:p w:rsidR="00170A4B" w:rsidRDefault="00170A4B" w:rsidP="00170A4B">
      <w:pPr>
        <w:shd w:val="clear" w:color="auto" w:fill="FFFFFF"/>
        <w:autoSpaceDE w:val="0"/>
        <w:autoSpaceDN w:val="0"/>
        <w:adjustRightInd w:val="0"/>
        <w:ind w:firstLine="0"/>
        <w:jc w:val="center"/>
        <w:rPr>
          <w:rFonts w:ascii="Times New Roman" w:eastAsiaTheme="minorHAnsi" w:hAnsi="Times New Roman"/>
          <w:sz w:val="24"/>
          <w:szCs w:val="24"/>
        </w:rPr>
      </w:pPr>
    </w:p>
    <w:p w:rsidR="00170A4B" w:rsidRPr="003D283E" w:rsidRDefault="00170A4B" w:rsidP="00E16542">
      <w:pPr>
        <w:shd w:val="clear" w:color="auto" w:fill="FFFFFF"/>
        <w:autoSpaceDE w:val="0"/>
        <w:autoSpaceDN w:val="0"/>
        <w:adjustRightInd w:val="0"/>
        <w:ind w:firstLine="708"/>
        <w:jc w:val="left"/>
        <w:rPr>
          <w:rFonts w:ascii="Times New Roman" w:eastAsiaTheme="minorHAnsi" w:hAnsi="Times New Roman"/>
          <w:sz w:val="28"/>
          <w:szCs w:val="28"/>
        </w:rPr>
      </w:pPr>
      <w:proofErr w:type="gramStart"/>
      <w:r w:rsidRPr="003D283E">
        <w:rPr>
          <w:rFonts w:ascii="Times New Roman" w:eastAsia="Times New Roman" w:hAnsi="Times New Roman"/>
          <w:color w:val="000000"/>
          <w:sz w:val="28"/>
          <w:szCs w:val="28"/>
        </w:rPr>
        <w:t xml:space="preserve">В соответствии </w:t>
      </w:r>
      <w:r w:rsidR="00A01019" w:rsidRPr="003D283E">
        <w:rPr>
          <w:rFonts w:ascii="Times New Roman" w:eastAsia="Times New Roman" w:hAnsi="Times New Roman"/>
          <w:color w:val="000000"/>
          <w:sz w:val="28"/>
          <w:szCs w:val="28"/>
        </w:rPr>
        <w:t>с</w:t>
      </w:r>
      <w:r w:rsidRPr="003D283E">
        <w:rPr>
          <w:rFonts w:ascii="Times New Roman" w:eastAsia="Times New Roman" w:hAnsi="Times New Roman"/>
          <w:color w:val="000000"/>
          <w:sz w:val="28"/>
          <w:szCs w:val="28"/>
        </w:rPr>
        <w:t xml:space="preserve"> Федеральн</w:t>
      </w:r>
      <w:r w:rsidR="00A01019" w:rsidRPr="003D283E">
        <w:rPr>
          <w:rFonts w:ascii="Times New Roman" w:eastAsia="Times New Roman" w:hAnsi="Times New Roman"/>
          <w:color w:val="000000"/>
          <w:sz w:val="28"/>
          <w:szCs w:val="28"/>
        </w:rPr>
        <w:t>ым</w:t>
      </w:r>
      <w:r w:rsidRPr="003D283E">
        <w:rPr>
          <w:rFonts w:ascii="Times New Roman" w:eastAsia="Times New Roman" w:hAnsi="Times New Roman"/>
          <w:color w:val="000000"/>
          <w:sz w:val="28"/>
          <w:szCs w:val="28"/>
        </w:rPr>
        <w:t xml:space="preserve"> закон</w:t>
      </w:r>
      <w:r w:rsidR="00A01019" w:rsidRPr="003D283E">
        <w:rPr>
          <w:rFonts w:ascii="Times New Roman" w:eastAsia="Times New Roman" w:hAnsi="Times New Roman"/>
          <w:color w:val="000000"/>
          <w:sz w:val="28"/>
          <w:szCs w:val="28"/>
        </w:rPr>
        <w:t>ом</w:t>
      </w:r>
      <w:r w:rsidRPr="003D283E">
        <w:rPr>
          <w:rFonts w:ascii="Times New Roman" w:eastAsia="Times New Roman" w:hAnsi="Times New Roman"/>
          <w:color w:val="000000"/>
          <w:sz w:val="28"/>
          <w:szCs w:val="28"/>
        </w:rPr>
        <w:t xml:space="preserve"> от 28.12.2009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w:t>
      </w:r>
      <w:r w:rsidR="00E16542">
        <w:rPr>
          <w:rFonts w:ascii="Times New Roman" w:eastAsia="Times New Roman" w:hAnsi="Times New Roman"/>
          <w:color w:val="000000"/>
          <w:sz w:val="28"/>
          <w:szCs w:val="28"/>
        </w:rPr>
        <w:t xml:space="preserve"> </w:t>
      </w:r>
      <w:r w:rsidRPr="003D283E">
        <w:rPr>
          <w:rFonts w:ascii="Times New Roman" w:eastAsia="Times New Roman" w:hAnsi="Times New Roman"/>
          <w:color w:val="000000"/>
          <w:sz w:val="28"/>
          <w:szCs w:val="28"/>
        </w:rPr>
        <w:t>торговых    объектов»,     руководствуясь    Уставом    МО     «Верхнешоношское», постановляю:</w:t>
      </w:r>
      <w:proofErr w:type="gramEnd"/>
    </w:p>
    <w:p w:rsidR="00A01019" w:rsidRDefault="00A01019" w:rsidP="00A01019">
      <w:pPr>
        <w:shd w:val="clear" w:color="auto" w:fill="FFFFFF"/>
        <w:autoSpaceDE w:val="0"/>
        <w:autoSpaceDN w:val="0"/>
        <w:adjustRightInd w:val="0"/>
        <w:ind w:firstLine="0"/>
        <w:jc w:val="left"/>
        <w:rPr>
          <w:rFonts w:ascii="Times New Roman" w:eastAsiaTheme="minorHAnsi" w:hAnsi="Times New Roman"/>
          <w:sz w:val="24"/>
          <w:szCs w:val="24"/>
        </w:rPr>
      </w:pPr>
      <w:r>
        <w:rPr>
          <w:rFonts w:ascii="Times New Roman" w:eastAsiaTheme="minorHAnsi" w:hAnsi="Times New Roman"/>
          <w:color w:val="202020"/>
          <w:sz w:val="28"/>
          <w:szCs w:val="28"/>
        </w:rPr>
        <w:t xml:space="preserve">1.   </w:t>
      </w:r>
      <w:r>
        <w:rPr>
          <w:rFonts w:ascii="Times New Roman" w:eastAsia="Times New Roman" w:hAnsi="Times New Roman"/>
          <w:color w:val="202020"/>
          <w:sz w:val="28"/>
          <w:szCs w:val="28"/>
        </w:rPr>
        <w:t>Утвердить порядок размещения нестационарных торговых объектов на территории   муниципального   образования   «</w:t>
      </w:r>
      <w:r w:rsidRPr="006B1984">
        <w:rPr>
          <w:rFonts w:ascii="Times New Roman" w:eastAsia="Times New Roman" w:hAnsi="Times New Roman"/>
          <w:color w:val="000000"/>
          <w:sz w:val="28"/>
          <w:szCs w:val="28"/>
        </w:rPr>
        <w:t>Верхнешоношское</w:t>
      </w:r>
      <w:r>
        <w:rPr>
          <w:rFonts w:ascii="Times New Roman" w:eastAsia="Times New Roman" w:hAnsi="Times New Roman"/>
          <w:color w:val="202020"/>
          <w:sz w:val="28"/>
          <w:szCs w:val="28"/>
        </w:rPr>
        <w:t>», согласно приложению № 1.</w:t>
      </w:r>
    </w:p>
    <w:p w:rsidR="00A01019" w:rsidRDefault="00A01019" w:rsidP="00A01019">
      <w:pPr>
        <w:shd w:val="clear" w:color="auto" w:fill="FFFFFF"/>
        <w:autoSpaceDE w:val="0"/>
        <w:autoSpaceDN w:val="0"/>
        <w:adjustRightInd w:val="0"/>
        <w:ind w:firstLine="0"/>
        <w:jc w:val="left"/>
        <w:rPr>
          <w:rFonts w:ascii="Times New Roman" w:eastAsiaTheme="minorHAnsi" w:hAnsi="Times New Roman"/>
          <w:sz w:val="24"/>
          <w:szCs w:val="24"/>
        </w:rPr>
      </w:pPr>
      <w:r>
        <w:rPr>
          <w:rFonts w:ascii="Times New Roman" w:eastAsiaTheme="minorHAnsi" w:hAnsi="Times New Roman"/>
          <w:color w:val="202020"/>
          <w:sz w:val="28"/>
          <w:szCs w:val="28"/>
        </w:rPr>
        <w:t xml:space="preserve">2.  </w:t>
      </w:r>
      <w:proofErr w:type="gramStart"/>
      <w:r>
        <w:rPr>
          <w:rFonts w:ascii="Times New Roman" w:eastAsia="Times New Roman" w:hAnsi="Times New Roman"/>
          <w:color w:val="202020"/>
          <w:sz w:val="28"/>
          <w:szCs w:val="28"/>
        </w:rPr>
        <w:t>Разместить</w:t>
      </w:r>
      <w:proofErr w:type="gramEnd"/>
      <w:r>
        <w:rPr>
          <w:rFonts w:ascii="Times New Roman" w:eastAsia="Times New Roman" w:hAnsi="Times New Roman"/>
          <w:color w:val="202020"/>
          <w:sz w:val="28"/>
          <w:szCs w:val="28"/>
        </w:rPr>
        <w:t xml:space="preserve"> настоящее постановление в средствах массовой информации и на официальном   сайте   администрации   муниципального   образования   «Вельский муниципальный район» в информационно-телекоммуникационной сети «Интернет».</w:t>
      </w:r>
    </w:p>
    <w:p w:rsidR="00A01019" w:rsidRDefault="00A01019" w:rsidP="00A01019">
      <w:pPr>
        <w:shd w:val="clear" w:color="auto" w:fill="FFFFFF"/>
        <w:autoSpaceDE w:val="0"/>
        <w:autoSpaceDN w:val="0"/>
        <w:adjustRightInd w:val="0"/>
        <w:ind w:firstLine="0"/>
        <w:jc w:val="left"/>
        <w:rPr>
          <w:rFonts w:ascii="Times New Roman" w:eastAsiaTheme="minorHAnsi" w:hAnsi="Times New Roman"/>
          <w:sz w:val="24"/>
          <w:szCs w:val="24"/>
        </w:rPr>
      </w:pPr>
      <w:r>
        <w:rPr>
          <w:rFonts w:ascii="Times New Roman" w:eastAsiaTheme="minorHAnsi" w:hAnsi="Times New Roman"/>
          <w:color w:val="202020"/>
          <w:sz w:val="28"/>
          <w:szCs w:val="28"/>
        </w:rPr>
        <w:t xml:space="preserve">4. </w:t>
      </w:r>
      <w:proofErr w:type="gramStart"/>
      <w:r>
        <w:rPr>
          <w:rFonts w:ascii="Times New Roman" w:eastAsia="Times New Roman" w:hAnsi="Times New Roman"/>
          <w:color w:val="202020"/>
          <w:sz w:val="28"/>
          <w:szCs w:val="28"/>
        </w:rPr>
        <w:t>Контроль за</w:t>
      </w:r>
      <w:proofErr w:type="gramEnd"/>
      <w:r>
        <w:rPr>
          <w:rFonts w:ascii="Times New Roman" w:eastAsia="Times New Roman" w:hAnsi="Times New Roman"/>
          <w:color w:val="202020"/>
          <w:sz w:val="28"/>
          <w:szCs w:val="28"/>
        </w:rPr>
        <w:t xml:space="preserve"> исполнением настоящего постановления возложить </w:t>
      </w:r>
      <w:r w:rsidR="00EA0674">
        <w:rPr>
          <w:rFonts w:ascii="Times New Roman" w:eastAsia="Times New Roman" w:hAnsi="Times New Roman"/>
          <w:color w:val="202020"/>
          <w:sz w:val="28"/>
          <w:szCs w:val="28"/>
        </w:rPr>
        <w:t xml:space="preserve">на </w:t>
      </w:r>
      <w:r>
        <w:rPr>
          <w:rFonts w:ascii="Times New Roman" w:eastAsia="Times New Roman" w:hAnsi="Times New Roman"/>
          <w:color w:val="202020"/>
          <w:sz w:val="28"/>
          <w:szCs w:val="28"/>
        </w:rPr>
        <w:t>помощника главы МО «Верхнешоношское».</w:t>
      </w:r>
    </w:p>
    <w:p w:rsidR="00795B24" w:rsidRPr="004B2B24" w:rsidRDefault="00A01019" w:rsidP="00A01019">
      <w:pPr>
        <w:shd w:val="clear" w:color="auto" w:fill="FFFFFF"/>
        <w:autoSpaceDE w:val="0"/>
        <w:autoSpaceDN w:val="0"/>
        <w:adjustRightInd w:val="0"/>
        <w:ind w:firstLine="0"/>
        <w:jc w:val="left"/>
        <w:rPr>
          <w:rFonts w:ascii="Times New Roman" w:hAnsi="Times New Roman"/>
          <w:sz w:val="24"/>
          <w:szCs w:val="24"/>
        </w:rPr>
      </w:pPr>
      <w:r>
        <w:rPr>
          <w:rFonts w:ascii="Times New Roman" w:eastAsiaTheme="minorHAnsi" w:hAnsi="Times New Roman"/>
          <w:color w:val="202020"/>
          <w:sz w:val="28"/>
          <w:szCs w:val="28"/>
        </w:rPr>
        <w:t xml:space="preserve">5.  </w:t>
      </w:r>
      <w:r>
        <w:rPr>
          <w:rFonts w:ascii="Times New Roman" w:eastAsia="Times New Roman" w:hAnsi="Times New Roman"/>
          <w:color w:val="202020"/>
          <w:sz w:val="28"/>
          <w:szCs w:val="28"/>
        </w:rPr>
        <w:t>Настоящее  постановление  вступает в силу со дня его официального опубликования.</w:t>
      </w:r>
    </w:p>
    <w:p w:rsidR="00795B24" w:rsidRDefault="00795B24" w:rsidP="00795B24">
      <w:pPr>
        <w:pStyle w:val="ConsPlusNormal"/>
        <w:rPr>
          <w:rFonts w:ascii="Times New Roman" w:hAnsi="Times New Roman" w:cs="Times New Roman"/>
          <w:sz w:val="24"/>
          <w:szCs w:val="24"/>
        </w:rPr>
      </w:pPr>
    </w:p>
    <w:p w:rsidR="00795B24" w:rsidRDefault="00795B24" w:rsidP="00795B24">
      <w:pPr>
        <w:pStyle w:val="ConsPlusNormal"/>
        <w:rPr>
          <w:rFonts w:ascii="Times New Roman" w:hAnsi="Times New Roman" w:cs="Times New Roman"/>
          <w:sz w:val="24"/>
          <w:szCs w:val="24"/>
        </w:rPr>
      </w:pPr>
    </w:p>
    <w:p w:rsidR="00795B24" w:rsidRPr="007E609D" w:rsidRDefault="00795B24" w:rsidP="00795B24">
      <w:pPr>
        <w:rPr>
          <w:rFonts w:ascii="Times New Roman" w:hAnsi="Times New Roman"/>
          <w:b/>
          <w:sz w:val="28"/>
          <w:szCs w:val="28"/>
        </w:rPr>
      </w:pPr>
      <w:r w:rsidRPr="007E609D">
        <w:rPr>
          <w:rFonts w:ascii="Times New Roman" w:hAnsi="Times New Roman"/>
          <w:b/>
          <w:sz w:val="28"/>
          <w:szCs w:val="28"/>
        </w:rPr>
        <w:t xml:space="preserve">     Глава </w:t>
      </w:r>
      <w:proofErr w:type="gramStart"/>
      <w:r w:rsidRPr="007E609D">
        <w:rPr>
          <w:rFonts w:ascii="Times New Roman" w:hAnsi="Times New Roman"/>
          <w:b/>
          <w:sz w:val="28"/>
          <w:szCs w:val="28"/>
        </w:rPr>
        <w:t>муниципального</w:t>
      </w:r>
      <w:proofErr w:type="gramEnd"/>
    </w:p>
    <w:p w:rsidR="00795B24" w:rsidRDefault="00475BF3" w:rsidP="00475BF3">
      <w:pPr>
        <w:pStyle w:val="ConsPlusNormal"/>
        <w:rPr>
          <w:rFonts w:ascii="Times New Roman" w:hAnsi="Times New Roman" w:cs="Times New Roman"/>
          <w:sz w:val="24"/>
          <w:szCs w:val="24"/>
        </w:rPr>
      </w:pPr>
      <w:r>
        <w:rPr>
          <w:rFonts w:ascii="Times New Roman" w:hAnsi="Times New Roman" w:cs="Times New Roman"/>
          <w:b/>
          <w:sz w:val="28"/>
          <w:szCs w:val="28"/>
        </w:rPr>
        <w:t xml:space="preserve">               </w:t>
      </w:r>
      <w:r w:rsidR="00795B24" w:rsidRPr="007E609D">
        <w:rPr>
          <w:rFonts w:ascii="Times New Roman" w:hAnsi="Times New Roman" w:cs="Times New Roman"/>
          <w:b/>
          <w:sz w:val="28"/>
          <w:szCs w:val="28"/>
        </w:rPr>
        <w:t>образования «</w:t>
      </w:r>
      <w:proofErr w:type="spellStart"/>
      <w:r w:rsidR="00795B24" w:rsidRPr="007E609D">
        <w:rPr>
          <w:rFonts w:ascii="Times New Roman" w:hAnsi="Times New Roman" w:cs="Times New Roman"/>
          <w:b/>
          <w:sz w:val="28"/>
          <w:szCs w:val="28"/>
        </w:rPr>
        <w:t>Верхнешоношское</w:t>
      </w:r>
      <w:proofErr w:type="spellEnd"/>
      <w:r w:rsidR="00795B24" w:rsidRPr="007E609D">
        <w:rPr>
          <w:rFonts w:ascii="Times New Roman" w:hAnsi="Times New Roman" w:cs="Times New Roman"/>
          <w:b/>
          <w:sz w:val="28"/>
          <w:szCs w:val="28"/>
        </w:rPr>
        <w:t>»                       В.П.</w:t>
      </w:r>
      <w:r w:rsidR="00795B24">
        <w:rPr>
          <w:rFonts w:ascii="Times New Roman" w:hAnsi="Times New Roman" w:cs="Times New Roman"/>
          <w:b/>
          <w:sz w:val="28"/>
          <w:szCs w:val="28"/>
        </w:rPr>
        <w:t xml:space="preserve"> </w:t>
      </w:r>
      <w:proofErr w:type="spellStart"/>
      <w:r w:rsidR="00795B24" w:rsidRPr="007E609D">
        <w:rPr>
          <w:rFonts w:ascii="Times New Roman" w:hAnsi="Times New Roman" w:cs="Times New Roman"/>
          <w:b/>
          <w:sz w:val="28"/>
          <w:szCs w:val="28"/>
        </w:rPr>
        <w:t>Баракшин</w:t>
      </w:r>
      <w:proofErr w:type="spellEnd"/>
    </w:p>
    <w:p w:rsidR="00795B24" w:rsidRDefault="00795B24" w:rsidP="00795B24">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46095C" w:rsidRDefault="0046095C"/>
    <w:p w:rsidR="00DB3EEE" w:rsidRDefault="00DB3EEE"/>
    <w:p w:rsidR="00DB3EEE" w:rsidRDefault="00DB3EEE"/>
    <w:p w:rsidR="00DB3EEE" w:rsidRDefault="00DB3EEE"/>
    <w:p w:rsidR="00DB3EEE" w:rsidRDefault="00DB3EEE"/>
    <w:p w:rsidR="00DB3EEE" w:rsidRDefault="00DB3EEE"/>
    <w:p w:rsidR="003D283E" w:rsidRDefault="003D283E"/>
    <w:p w:rsidR="00E16542" w:rsidRDefault="00E16542"/>
    <w:p w:rsidR="00DB3EEE" w:rsidRDefault="00DB3EEE"/>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lastRenderedPageBreak/>
        <w:t>Приложение № 1</w:t>
      </w:r>
    </w:p>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t>к постановлению администрации</w:t>
      </w:r>
    </w:p>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t>МО «</w:t>
      </w:r>
      <w:r w:rsidR="003D283E">
        <w:rPr>
          <w:rFonts w:ascii="Times New Roman" w:eastAsia="Times New Roman" w:hAnsi="Times New Roman"/>
          <w:i/>
          <w:color w:val="000000"/>
          <w:sz w:val="20"/>
          <w:szCs w:val="20"/>
        </w:rPr>
        <w:t>Верхнешоношское</w:t>
      </w:r>
      <w:r w:rsidRPr="003D283E">
        <w:rPr>
          <w:rFonts w:ascii="Times New Roman" w:eastAsia="Times New Roman" w:hAnsi="Times New Roman"/>
          <w:i/>
          <w:color w:val="000000"/>
          <w:sz w:val="20"/>
          <w:szCs w:val="20"/>
        </w:rPr>
        <w:t>»</w:t>
      </w:r>
    </w:p>
    <w:p w:rsidR="001A33C0" w:rsidRDefault="001A33C0" w:rsidP="003D283E">
      <w:pPr>
        <w:shd w:val="clear" w:color="auto" w:fill="FFFFFF"/>
        <w:autoSpaceDE w:val="0"/>
        <w:autoSpaceDN w:val="0"/>
        <w:adjustRightInd w:val="0"/>
        <w:ind w:left="6804" w:firstLine="0"/>
        <w:jc w:val="left"/>
        <w:rPr>
          <w:rFonts w:ascii="Times New Roman" w:eastAsia="Times New Roman" w:hAnsi="Times New Roman"/>
          <w:i/>
          <w:color w:val="000000"/>
          <w:sz w:val="20"/>
          <w:szCs w:val="20"/>
        </w:rPr>
      </w:pPr>
      <w:r w:rsidRPr="003D283E">
        <w:rPr>
          <w:rFonts w:ascii="Times New Roman" w:eastAsia="Times New Roman" w:hAnsi="Times New Roman"/>
          <w:i/>
          <w:color w:val="000000"/>
          <w:sz w:val="20"/>
          <w:szCs w:val="20"/>
        </w:rPr>
        <w:t xml:space="preserve">от  </w:t>
      </w:r>
      <w:r w:rsidR="003D283E">
        <w:rPr>
          <w:rFonts w:ascii="Times New Roman" w:eastAsia="Times New Roman" w:hAnsi="Times New Roman"/>
          <w:i/>
          <w:color w:val="000000"/>
          <w:sz w:val="20"/>
          <w:szCs w:val="20"/>
        </w:rPr>
        <w:t>18 января 2018</w:t>
      </w:r>
      <w:r w:rsidRPr="003D283E">
        <w:rPr>
          <w:rFonts w:ascii="Times New Roman" w:eastAsia="Times New Roman" w:hAnsi="Times New Roman"/>
          <w:i/>
          <w:color w:val="000000"/>
          <w:sz w:val="20"/>
          <w:szCs w:val="20"/>
        </w:rPr>
        <w:t xml:space="preserve"> года № </w:t>
      </w:r>
      <w:r w:rsidR="003D283E">
        <w:rPr>
          <w:rFonts w:ascii="Times New Roman" w:eastAsia="Times New Roman" w:hAnsi="Times New Roman"/>
          <w:i/>
          <w:color w:val="000000"/>
          <w:sz w:val="20"/>
          <w:szCs w:val="20"/>
        </w:rPr>
        <w:t>01</w:t>
      </w:r>
    </w:p>
    <w:p w:rsidR="003D283E" w:rsidRPr="003D283E" w:rsidRDefault="003D283E" w:rsidP="003D283E">
      <w:pPr>
        <w:shd w:val="clear" w:color="auto" w:fill="FFFFFF"/>
        <w:autoSpaceDE w:val="0"/>
        <w:autoSpaceDN w:val="0"/>
        <w:adjustRightInd w:val="0"/>
        <w:ind w:left="6804" w:firstLine="0"/>
        <w:jc w:val="left"/>
        <w:rPr>
          <w:rFonts w:ascii="Times New Roman" w:eastAsiaTheme="minorHAnsi" w:hAnsi="Times New Roman"/>
          <w:i/>
          <w:sz w:val="24"/>
          <w:szCs w:val="24"/>
        </w:rPr>
      </w:pPr>
    </w:p>
    <w:p w:rsidR="001A33C0" w:rsidRDefault="001A33C0" w:rsidP="003D283E">
      <w:pPr>
        <w:shd w:val="clear" w:color="auto" w:fill="FFFFFF"/>
        <w:autoSpaceDE w:val="0"/>
        <w:autoSpaceDN w:val="0"/>
        <w:adjustRightInd w:val="0"/>
        <w:ind w:firstLine="0"/>
        <w:jc w:val="center"/>
        <w:rPr>
          <w:rFonts w:ascii="Times New Roman" w:eastAsiaTheme="minorHAnsi" w:hAnsi="Times New Roman"/>
          <w:sz w:val="24"/>
          <w:szCs w:val="24"/>
        </w:rPr>
      </w:pPr>
      <w:r>
        <w:rPr>
          <w:rFonts w:ascii="Times New Roman" w:eastAsia="Times New Roman" w:hAnsi="Times New Roman"/>
          <w:b/>
          <w:bCs/>
          <w:color w:val="000000"/>
          <w:sz w:val="20"/>
          <w:szCs w:val="20"/>
        </w:rPr>
        <w:t>Порядок</w:t>
      </w:r>
    </w:p>
    <w:p w:rsidR="003D283E" w:rsidRDefault="001A33C0" w:rsidP="003D283E">
      <w:pPr>
        <w:shd w:val="clear" w:color="auto" w:fill="FFFFFF"/>
        <w:autoSpaceDE w:val="0"/>
        <w:autoSpaceDN w:val="0"/>
        <w:adjustRightInd w:val="0"/>
        <w:ind w:firstLine="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размещения нестационарных торговых объектов </w:t>
      </w:r>
    </w:p>
    <w:p w:rsidR="001A33C0" w:rsidRDefault="001A33C0" w:rsidP="003D283E">
      <w:pPr>
        <w:shd w:val="clear" w:color="auto" w:fill="FFFFFF"/>
        <w:autoSpaceDE w:val="0"/>
        <w:autoSpaceDN w:val="0"/>
        <w:adjustRightInd w:val="0"/>
        <w:ind w:firstLine="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на территории муниципального образования «Ве</w:t>
      </w:r>
      <w:r w:rsidR="003D283E">
        <w:rPr>
          <w:rFonts w:ascii="Times New Roman" w:eastAsia="Times New Roman" w:hAnsi="Times New Roman"/>
          <w:b/>
          <w:bCs/>
          <w:color w:val="000000"/>
          <w:sz w:val="20"/>
          <w:szCs w:val="20"/>
        </w:rPr>
        <w:t>рхнешоношское</w:t>
      </w:r>
      <w:r>
        <w:rPr>
          <w:rFonts w:ascii="Times New Roman" w:eastAsia="Times New Roman" w:hAnsi="Times New Roman"/>
          <w:b/>
          <w:bCs/>
          <w:color w:val="000000"/>
          <w:sz w:val="20"/>
          <w:szCs w:val="20"/>
        </w:rPr>
        <w:t>»</w:t>
      </w:r>
    </w:p>
    <w:p w:rsidR="003D283E" w:rsidRDefault="003D283E" w:rsidP="003D283E">
      <w:pPr>
        <w:shd w:val="clear" w:color="auto" w:fill="FFFFFF"/>
        <w:autoSpaceDE w:val="0"/>
        <w:autoSpaceDN w:val="0"/>
        <w:adjustRightInd w:val="0"/>
        <w:ind w:firstLine="0"/>
        <w:jc w:val="center"/>
        <w:rPr>
          <w:rFonts w:ascii="Times New Roman" w:eastAsiaTheme="minorHAnsi" w:hAnsi="Times New Roman"/>
          <w:sz w:val="24"/>
          <w:szCs w:val="24"/>
        </w:rPr>
      </w:pPr>
    </w:p>
    <w:p w:rsidR="001A33C0" w:rsidRPr="003D283E" w:rsidRDefault="001A33C0" w:rsidP="003D283E">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3D283E">
        <w:rPr>
          <w:rFonts w:ascii="Times New Roman" w:eastAsia="Times New Roman" w:hAnsi="Times New Roman"/>
          <w:b/>
          <w:bCs/>
          <w:color w:val="000000"/>
          <w:sz w:val="20"/>
          <w:szCs w:val="20"/>
        </w:rPr>
        <w:t>Общие положения</w:t>
      </w:r>
    </w:p>
    <w:p w:rsidR="003D283E" w:rsidRPr="003D283E" w:rsidRDefault="003D283E" w:rsidP="003D283E">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proofErr w:type="gramStart"/>
      <w:r>
        <w:rPr>
          <w:rFonts w:ascii="Times New Roman" w:eastAsiaTheme="minorHAnsi" w:hAnsi="Times New Roman"/>
          <w:color w:val="000000"/>
          <w:sz w:val="20"/>
          <w:szCs w:val="20"/>
        </w:rPr>
        <w:t>1.</w:t>
      </w:r>
      <w:r>
        <w:rPr>
          <w:rFonts w:ascii="Times New Roman" w:eastAsia="Times New Roman" w:hAnsi="Times New Roman"/>
          <w:color w:val="000000"/>
          <w:sz w:val="20"/>
          <w:szCs w:val="20"/>
        </w:rPr>
        <w:t>Настоящий Порядок размещения нестационарных торговых объектов на территории МО «</w:t>
      </w:r>
      <w:r w:rsidR="006A52FA">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 xml:space="preserve">» (далее - Порядок) разработан в соответствии со статьей 10 Федерального закона от 28.12.2009 года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года № 1-п «Об утверждении порядка разработки и утверждения органом местного самоуправления, определенным в соответствии с </w:t>
      </w:r>
      <w:r w:rsidR="006A52FA">
        <w:rPr>
          <w:rFonts w:ascii="Times New Roman" w:eastAsia="Times New Roman" w:hAnsi="Times New Roman"/>
          <w:color w:val="000000"/>
          <w:sz w:val="20"/>
          <w:szCs w:val="20"/>
        </w:rPr>
        <w:t>У</w:t>
      </w:r>
      <w:r>
        <w:rPr>
          <w:rFonts w:ascii="Times New Roman" w:eastAsia="Times New Roman" w:hAnsi="Times New Roman"/>
          <w:color w:val="000000"/>
          <w:sz w:val="20"/>
          <w:szCs w:val="20"/>
        </w:rPr>
        <w:t>ставом</w:t>
      </w:r>
      <w:proofErr w:type="gramEnd"/>
      <w:r>
        <w:rPr>
          <w:rFonts w:ascii="Times New Roman" w:eastAsia="Times New Roman" w:hAnsi="Times New Roman"/>
          <w:color w:val="000000"/>
          <w:sz w:val="20"/>
          <w:szCs w:val="20"/>
        </w:rPr>
        <w:t xml:space="preserve"> муниципального образования Архангельской области, схемы размещения нестационарных торговых объектов».</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Положения настоящего Порядка распространяются на объекты общественного питания   и   на   объекты   по   оказанию   бытовых   услуг,   расположенные   в нестационарных торговых объектах.</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proofErr w:type="gramStart"/>
      <w:r>
        <w:rPr>
          <w:rFonts w:ascii="Times New Roman" w:eastAsia="Times New Roman" w:hAnsi="Times New Roman"/>
          <w:color w:val="000000"/>
          <w:sz w:val="20"/>
          <w:szCs w:val="20"/>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и земельных участках, находящихся в частной собственности на территории </w:t>
      </w:r>
      <w:r w:rsidRPr="00B577AF">
        <w:rPr>
          <w:rFonts w:ascii="Times New Roman" w:eastAsia="Times New Roman" w:hAnsi="Times New Roman"/>
          <w:color w:val="000000"/>
          <w:sz w:val="20"/>
          <w:szCs w:val="20"/>
        </w:rPr>
        <w:t>городского и сельских поселений осуществляется в соответствии со Схемой размещения нестационарных торговых объектов на территории городских и сельских поселений (далее - Схема), которая</w:t>
      </w:r>
      <w:proofErr w:type="gramEnd"/>
      <w:r w:rsidRPr="00B577AF">
        <w:rPr>
          <w:rFonts w:ascii="Times New Roman" w:eastAsia="Times New Roman" w:hAnsi="Times New Roman"/>
          <w:color w:val="000000"/>
          <w:sz w:val="20"/>
          <w:szCs w:val="20"/>
        </w:rPr>
        <w:t xml:space="preserve"> утверждается постановлением администрации городских и сельских поселений</w:t>
      </w:r>
      <w:r>
        <w:rPr>
          <w:rFonts w:ascii="Times New Roman" w:eastAsia="Times New Roman" w:hAnsi="Times New Roman"/>
          <w:color w:val="000000"/>
          <w:sz w:val="20"/>
          <w:szCs w:val="20"/>
        </w:rPr>
        <w:t>.</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Действие настоящего Порядка не распространяется на отношения, связанные с размещением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на земельных участках,  в  зданиях,  строениях и сооружениях розничных рынков;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при    проведении    праздничных,    общественно-политических,    спортивно-массовых   и   ярмарочных   мероприятиях,    которые   регулируются    отдельными правовыми актами;</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в стационарном торговом объекте, в ином здании, строении, сооружении, находящемся в частной собственности.</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2. </w:t>
      </w:r>
      <w:r>
        <w:rPr>
          <w:rFonts w:ascii="Times New Roman" w:eastAsia="Times New Roman" w:hAnsi="Times New Roman"/>
          <w:color w:val="000000"/>
          <w:sz w:val="20"/>
          <w:szCs w:val="20"/>
        </w:rPr>
        <w:t>Целями настоящего Порядка являются: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w:t>
      </w:r>
      <w:r w:rsidR="006A52FA">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создание условий для улучшения организации торгового обслуживания и обеспечения доступности товаров для населения;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обеспечение   соблюдения   прав   и   законных   интересов   хозяйствующих субъектов, осуществляющих торговую деятельность в нестационарных торговых</w:t>
      </w:r>
      <w:r w:rsidR="006A52F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объектах, собственников (пользователей, арендаторов) земельных участков, а так обеспечение при этом прав и законных интересов населения;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достижение нормативов минимальной обеспеченности населения площадью торговых объектов и формирование конкурентной среды.</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 </w:t>
      </w:r>
      <w:r>
        <w:rPr>
          <w:rFonts w:ascii="Times New Roman" w:eastAsia="Times New Roman" w:hAnsi="Times New Roman"/>
          <w:color w:val="000000"/>
          <w:sz w:val="20"/>
          <w:szCs w:val="20"/>
        </w:rPr>
        <w:t xml:space="preserve">С учетом терминов стандартов («ГОСТ </w:t>
      </w:r>
      <w:proofErr w:type="gramStart"/>
      <w:r>
        <w:rPr>
          <w:rFonts w:ascii="Times New Roman" w:eastAsia="Times New Roman" w:hAnsi="Times New Roman"/>
          <w:color w:val="000000"/>
          <w:sz w:val="20"/>
          <w:szCs w:val="20"/>
        </w:rPr>
        <w:t>Р</w:t>
      </w:r>
      <w:proofErr w:type="gramEnd"/>
      <w:r>
        <w:rPr>
          <w:rFonts w:ascii="Times New Roman" w:eastAsia="Times New Roman" w:hAnsi="Times New Roman"/>
          <w:color w:val="000000"/>
          <w:sz w:val="20"/>
          <w:szCs w:val="20"/>
        </w:rPr>
        <w:t xml:space="preserve"> 51303-2013. Национальный стандарт Российской Федерации. Торговля. Термины и определения», «ГОСТ </w:t>
      </w:r>
      <w:proofErr w:type="gramStart"/>
      <w:r>
        <w:rPr>
          <w:rFonts w:ascii="Times New Roman" w:eastAsia="Times New Roman" w:hAnsi="Times New Roman"/>
          <w:color w:val="000000"/>
          <w:sz w:val="20"/>
          <w:szCs w:val="20"/>
        </w:rPr>
        <w:t>Р</w:t>
      </w:r>
      <w:proofErr w:type="gramEnd"/>
      <w:r>
        <w:rPr>
          <w:rFonts w:ascii="Times New Roman" w:eastAsia="Times New Roman" w:hAnsi="Times New Roman"/>
          <w:color w:val="000000"/>
          <w:sz w:val="20"/>
          <w:szCs w:val="20"/>
        </w:rPr>
        <w:t xml:space="preserve"> 30</w:t>
      </w:r>
      <w:r w:rsidR="00C83411">
        <w:rPr>
          <w:rFonts w:ascii="Times New Roman" w:eastAsia="Times New Roman" w:hAnsi="Times New Roman"/>
          <w:color w:val="000000"/>
          <w:sz w:val="20"/>
          <w:szCs w:val="20"/>
        </w:rPr>
        <w:t>3</w:t>
      </w:r>
      <w:r>
        <w:rPr>
          <w:rFonts w:ascii="Times New Roman" w:eastAsia="Times New Roman" w:hAnsi="Times New Roman"/>
          <w:color w:val="000000"/>
          <w:sz w:val="20"/>
          <w:szCs w:val="20"/>
        </w:rPr>
        <w:t xml:space="preserve">89-2013. Межгосударственный стандарт. Услуги общественного питания. Предприятия общественного питания. </w:t>
      </w:r>
      <w:proofErr w:type="gramStart"/>
      <w:r>
        <w:rPr>
          <w:rFonts w:ascii="Times New Roman" w:eastAsia="Times New Roman" w:hAnsi="Times New Roman"/>
          <w:color w:val="000000"/>
          <w:sz w:val="20"/>
          <w:szCs w:val="20"/>
        </w:rPr>
        <w:t>Классификация и общие требования») в настоящем Порядке используются следующие понятия:</w:t>
      </w:r>
      <w:proofErr w:type="gramEnd"/>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3.1. </w:t>
      </w:r>
      <w:r>
        <w:rPr>
          <w:rFonts w:ascii="Times New Roman" w:eastAsia="Times New Roman" w:hAnsi="Times New Roman"/>
          <w:color w:val="000000"/>
          <w:sz w:val="20"/>
          <w:szCs w:val="20"/>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3.2.    </w:t>
      </w:r>
      <w:r>
        <w:rPr>
          <w:rFonts w:ascii="Times New Roman" w:eastAsia="Times New Roman" w:hAnsi="Times New Roman"/>
          <w:color w:val="000000"/>
          <w:sz w:val="20"/>
          <w:szCs w:val="20"/>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3.3.   </w:t>
      </w:r>
      <w:r>
        <w:rPr>
          <w:rFonts w:ascii="Times New Roman" w:eastAsia="Times New Roman" w:hAnsi="Times New Roman"/>
          <w:color w:val="000000"/>
          <w:sz w:val="20"/>
          <w:szCs w:val="20"/>
        </w:rPr>
        <w:t xml:space="preserve">Торговая палатка - нестационарный торговый объект, представляющий собой оснащенную прилавком </w:t>
      </w:r>
      <w:proofErr w:type="spellStart"/>
      <w:r>
        <w:rPr>
          <w:rFonts w:ascii="Times New Roman" w:eastAsia="Times New Roman" w:hAnsi="Times New Roman"/>
          <w:color w:val="000000"/>
          <w:sz w:val="20"/>
          <w:szCs w:val="20"/>
        </w:rPr>
        <w:t>легковозводимую</w:t>
      </w:r>
      <w:proofErr w:type="spellEnd"/>
      <w:r>
        <w:rPr>
          <w:rFonts w:ascii="Times New Roman" w:eastAsia="Times New Roman" w:hAnsi="Times New Roman"/>
          <w:color w:val="000000"/>
          <w:sz w:val="20"/>
          <w:szCs w:val="20"/>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3.4.  </w:t>
      </w:r>
      <w:proofErr w:type="spellStart"/>
      <w:r>
        <w:rPr>
          <w:rFonts w:ascii="Times New Roman" w:eastAsia="Times New Roman" w:hAnsi="Times New Roman"/>
          <w:color w:val="000000"/>
          <w:sz w:val="20"/>
          <w:szCs w:val="20"/>
        </w:rPr>
        <w:t>Автомагазин</w:t>
      </w:r>
      <w:proofErr w:type="spellEnd"/>
      <w:r>
        <w:rPr>
          <w:rFonts w:ascii="Times New Roman" w:eastAsia="Times New Roman" w:hAnsi="Times New Roman"/>
          <w:color w:val="000000"/>
          <w:sz w:val="20"/>
          <w:szCs w:val="20"/>
        </w:rPr>
        <w:t xml:space="preserve"> (автолавка, торговый автофургон)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w:t>
      </w:r>
      <w:r w:rsidR="00C83411">
        <w:rPr>
          <w:rFonts w:ascii="Times New Roman" w:eastAsia="Times New Roman" w:hAnsi="Times New Roman"/>
          <w:color w:val="000000"/>
          <w:sz w:val="20"/>
          <w:szCs w:val="20"/>
        </w:rPr>
        <w:t xml:space="preserve">  в  результате его остановки (</w:t>
      </w:r>
      <w:r>
        <w:rPr>
          <w:rFonts w:ascii="Times New Roman" w:eastAsia="Times New Roman" w:hAnsi="Times New Roman"/>
          <w:color w:val="000000"/>
          <w:sz w:val="20"/>
          <w:szCs w:val="20"/>
        </w:rPr>
        <w:t>или установки) одного  или нескольких рабочих мест продавцов, на которо</w:t>
      </w:r>
      <w:proofErr w:type="gramStart"/>
      <w:r>
        <w:rPr>
          <w:rFonts w:ascii="Times New Roman" w:eastAsia="Times New Roman" w:hAnsi="Times New Roman"/>
          <w:color w:val="000000"/>
          <w:sz w:val="20"/>
          <w:szCs w:val="20"/>
        </w:rPr>
        <w:t>м(</w:t>
      </w:r>
      <w:proofErr w:type="spellStart"/>
      <w:proofErr w:type="gramEnd"/>
      <w:r>
        <w:rPr>
          <w:rFonts w:ascii="Times New Roman" w:eastAsia="Times New Roman" w:hAnsi="Times New Roman"/>
          <w:color w:val="000000"/>
          <w:sz w:val="20"/>
          <w:szCs w:val="20"/>
        </w:rPr>
        <w:t>ых</w:t>
      </w:r>
      <w:proofErr w:type="spellEnd"/>
      <w:r>
        <w:rPr>
          <w:rFonts w:ascii="Times New Roman" w:eastAsia="Times New Roman" w:hAnsi="Times New Roman"/>
          <w:color w:val="000000"/>
          <w:sz w:val="20"/>
          <w:szCs w:val="20"/>
        </w:rPr>
        <w:t>) осуществляют предложение товаров, их отпуск и расчет с покупателями.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3.5.     </w:t>
      </w:r>
      <w:r>
        <w:rPr>
          <w:rFonts w:ascii="Times New Roman" w:eastAsia="Times New Roman" w:hAnsi="Times New Roman"/>
          <w:color w:val="000000"/>
          <w:sz w:val="20"/>
          <w:szCs w:val="20"/>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lastRenderedPageBreak/>
        <w:t xml:space="preserve">3.6.  </w:t>
      </w:r>
      <w:r>
        <w:rPr>
          <w:rFonts w:ascii="Times New Roman" w:eastAsia="Times New Roman" w:hAnsi="Times New Roman"/>
          <w:color w:val="000000"/>
          <w:sz w:val="20"/>
          <w:szCs w:val="20"/>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3.7. </w:t>
      </w:r>
      <w:r>
        <w:rPr>
          <w:rFonts w:ascii="Times New Roman" w:eastAsia="Times New Roman" w:hAnsi="Times New Roman"/>
          <w:color w:val="000000"/>
          <w:sz w:val="20"/>
          <w:szCs w:val="20"/>
        </w:rPr>
        <w:t>Кафе (сезонные, передвижные) - предприятия, организующие производство, реализацию продукции общественного питания и обслуживание потребителей на месте и на вынос (вывоз) с возможностью доставки.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3.8.  </w:t>
      </w:r>
      <w:r>
        <w:rPr>
          <w:rFonts w:ascii="Times New Roman" w:eastAsia="Times New Roman" w:hAnsi="Times New Roman"/>
          <w:color w:val="000000"/>
          <w:sz w:val="20"/>
          <w:szCs w:val="20"/>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помещение для хранения товарного запаса) и рассчитанное на одно   или несколько рабочих   мест продавцов.</w:t>
      </w:r>
    </w:p>
    <w:p w:rsidR="00C83411" w:rsidRDefault="001A33C0" w:rsidP="00C83411">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3.9.   </w:t>
      </w:r>
      <w:r>
        <w:rPr>
          <w:rFonts w:ascii="Times New Roman" w:eastAsia="Times New Roman" w:hAnsi="Times New Roman"/>
          <w:color w:val="000000"/>
          <w:sz w:val="20"/>
          <w:szCs w:val="20"/>
        </w:rPr>
        <w:t>Торговый  автомат  (</w:t>
      </w:r>
      <w:proofErr w:type="spellStart"/>
      <w:r>
        <w:rPr>
          <w:rFonts w:ascii="Times New Roman" w:eastAsia="Times New Roman" w:hAnsi="Times New Roman"/>
          <w:color w:val="000000"/>
          <w:sz w:val="20"/>
          <w:szCs w:val="20"/>
        </w:rPr>
        <w:t>вендинговый</w:t>
      </w:r>
      <w:proofErr w:type="spellEnd"/>
      <w:r>
        <w:rPr>
          <w:rFonts w:ascii="Times New Roman" w:eastAsia="Times New Roman" w:hAnsi="Times New Roman"/>
          <w:color w:val="000000"/>
          <w:sz w:val="20"/>
          <w:szCs w:val="20"/>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1A33C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ЗЛО. </w:t>
      </w:r>
      <w:r w:rsidR="00C83411">
        <w:rPr>
          <w:rFonts w:ascii="Times New Roman" w:eastAsia="Times New Roman" w:hAnsi="Times New Roman"/>
          <w:color w:val="000000"/>
          <w:sz w:val="20"/>
          <w:szCs w:val="20"/>
        </w:rPr>
        <w:t xml:space="preserve">       </w:t>
      </w:r>
    </w:p>
    <w:p w:rsidR="001A33C0" w:rsidRDefault="00C83411"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 xml:space="preserve">3.10.  </w:t>
      </w:r>
      <w:r w:rsidR="001A33C0">
        <w:rPr>
          <w:rFonts w:ascii="Times New Roman" w:eastAsia="Times New Roman" w:hAnsi="Times New Roman"/>
          <w:color w:val="000000"/>
          <w:sz w:val="20"/>
          <w:szCs w:val="20"/>
        </w:rPr>
        <w:t>Торговая тележка</w:t>
      </w:r>
      <w:r>
        <w:rPr>
          <w:rFonts w:ascii="Times New Roman" w:eastAsia="Times New Roman" w:hAnsi="Times New Roman"/>
          <w:color w:val="000000"/>
          <w:sz w:val="20"/>
          <w:szCs w:val="20"/>
        </w:rPr>
        <w:t xml:space="preserve"> </w:t>
      </w:r>
      <w:r w:rsidR="001A33C0">
        <w:rPr>
          <w:rFonts w:ascii="Times New Roman" w:eastAsia="Times New Roman" w:hAnsi="Times New Roman"/>
          <w:color w:val="000000"/>
          <w:sz w:val="20"/>
          <w:szCs w:val="20"/>
        </w:rPr>
        <w:t>-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3.11. </w:t>
      </w:r>
      <w:r>
        <w:rPr>
          <w:rFonts w:ascii="Times New Roman" w:eastAsia="Times New Roman" w:hAnsi="Times New Roman"/>
          <w:color w:val="000000"/>
          <w:sz w:val="20"/>
          <w:szCs w:val="20"/>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eastAsia="Times New Roman" w:hAnsi="Times New Roman"/>
          <w:color w:val="000000"/>
          <w:sz w:val="20"/>
          <w:szCs w:val="20"/>
        </w:rPr>
        <w:t>све</w:t>
      </w:r>
      <w:r w:rsidR="00C83411">
        <w:rPr>
          <w:rFonts w:ascii="Times New Roman" w:eastAsia="Times New Roman" w:hAnsi="Times New Roman"/>
          <w:color w:val="000000"/>
          <w:sz w:val="20"/>
          <w:szCs w:val="20"/>
        </w:rPr>
        <w:t>т</w:t>
      </w:r>
      <w:r>
        <w:rPr>
          <w:rFonts w:ascii="Times New Roman" w:eastAsia="Times New Roman" w:hAnsi="Times New Roman"/>
          <w:color w:val="000000"/>
          <w:sz w:val="20"/>
          <w:szCs w:val="20"/>
        </w:rPr>
        <w:t>опрозрачной</w:t>
      </w:r>
      <w:proofErr w:type="spellEnd"/>
      <w:r>
        <w:rPr>
          <w:rFonts w:ascii="Times New Roman" w:eastAsia="Times New Roman" w:hAnsi="Times New Roman"/>
          <w:color w:val="000000"/>
          <w:sz w:val="20"/>
          <w:szCs w:val="20"/>
        </w:rPr>
        <w:t xml:space="preserve"> кровлей, не несущей теплоизоляционную функцию.</w:t>
      </w:r>
    </w:p>
    <w:p w:rsidR="00C83411" w:rsidRDefault="00C83411" w:rsidP="00EA0674">
      <w:pPr>
        <w:shd w:val="clear" w:color="auto" w:fill="FFFFFF"/>
        <w:autoSpaceDE w:val="0"/>
        <w:autoSpaceDN w:val="0"/>
        <w:adjustRightInd w:val="0"/>
        <w:ind w:firstLine="0"/>
        <w:rPr>
          <w:rFonts w:ascii="Times New Roman" w:eastAsiaTheme="minorHAnsi" w:hAnsi="Times New Roman"/>
          <w:b/>
          <w:bCs/>
          <w:color w:val="000000"/>
          <w:sz w:val="20"/>
          <w:szCs w:val="20"/>
        </w:rPr>
      </w:pPr>
    </w:p>
    <w:p w:rsid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 xml:space="preserve">Требования к размещению нестационарных торговых объектов </w:t>
      </w:r>
    </w:p>
    <w:p w:rsidR="001A33C0" w:rsidRPr="00C83411" w:rsidRDefault="001A33C0" w:rsidP="00C83411">
      <w:pPr>
        <w:pStyle w:val="a3"/>
        <w:shd w:val="clear" w:color="auto" w:fill="FFFFFF"/>
        <w:autoSpaceDE w:val="0"/>
        <w:autoSpaceDN w:val="0"/>
        <w:adjustRightInd w:val="0"/>
        <w:ind w:left="1080" w:firstLine="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на территории поселений МО «</w:t>
      </w:r>
      <w:r w:rsidR="00C83411">
        <w:rPr>
          <w:rFonts w:ascii="Times New Roman" w:eastAsia="Times New Roman" w:hAnsi="Times New Roman"/>
          <w:b/>
          <w:bCs/>
          <w:color w:val="000000"/>
          <w:sz w:val="20"/>
          <w:szCs w:val="20"/>
        </w:rPr>
        <w:t>Верхнешоношское</w:t>
      </w:r>
      <w:r w:rsidRPr="00C83411">
        <w:rPr>
          <w:rFonts w:ascii="Times New Roman" w:eastAsia="Times New Roman" w:hAnsi="Times New Roman"/>
          <w:b/>
          <w:bCs/>
          <w:color w:val="000000"/>
          <w:sz w:val="20"/>
          <w:szCs w:val="20"/>
        </w:rPr>
        <w:t>»</w:t>
      </w:r>
    </w:p>
    <w:p w:rsidR="00C83411" w:rsidRPr="00C83411" w:rsidRDefault="00C83411" w:rsidP="00C83411">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4. </w:t>
      </w:r>
      <w:proofErr w:type="gramStart"/>
      <w:r>
        <w:rPr>
          <w:rFonts w:ascii="Times New Roman" w:eastAsia="Times New Roman" w:hAnsi="Times New Roman"/>
          <w:color w:val="000000"/>
          <w:sz w:val="20"/>
          <w:szCs w:val="20"/>
        </w:rPr>
        <w:t>Размещение нестационарных торговых объектов на территории муниципального образования «</w:t>
      </w:r>
      <w:r w:rsidR="00C83411">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 должно соответствовать требованиям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объектов культурного наследия, в области образования,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w:t>
      </w:r>
      <w:proofErr w:type="gramEnd"/>
      <w:r>
        <w:rPr>
          <w:rFonts w:ascii="Times New Roman" w:eastAsia="Times New Roman" w:hAnsi="Times New Roman"/>
          <w:color w:val="000000"/>
          <w:sz w:val="20"/>
          <w:szCs w:val="20"/>
        </w:rPr>
        <w:t xml:space="preserve"> продукции, а также соответствовать архитектурному облику сложившейся </w:t>
      </w:r>
      <w:r w:rsidRPr="00B577AF">
        <w:rPr>
          <w:rFonts w:ascii="Times New Roman" w:eastAsia="Times New Roman" w:hAnsi="Times New Roman"/>
          <w:color w:val="000000"/>
          <w:sz w:val="20"/>
          <w:szCs w:val="20"/>
        </w:rPr>
        <w:t>застройки городского</w:t>
      </w:r>
      <w:r w:rsidRPr="003E7811">
        <w:rPr>
          <w:rFonts w:ascii="Times New Roman" w:eastAsia="Times New Roman" w:hAnsi="Times New Roman"/>
          <w:color w:val="000000"/>
          <w:sz w:val="20"/>
          <w:szCs w:val="20"/>
          <w:shd w:val="clear" w:color="auto" w:fill="FFFF00"/>
        </w:rPr>
        <w:t xml:space="preserve"> и</w:t>
      </w:r>
      <w:r>
        <w:rPr>
          <w:rFonts w:ascii="Times New Roman" w:eastAsia="Times New Roman" w:hAnsi="Times New Roman"/>
          <w:color w:val="000000"/>
          <w:sz w:val="20"/>
          <w:szCs w:val="20"/>
        </w:rPr>
        <w:t xml:space="preserve"> сельских поселений муниципального образования «</w:t>
      </w:r>
      <w:r w:rsidR="00C83411">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5.  </w:t>
      </w:r>
      <w:r>
        <w:rPr>
          <w:rFonts w:ascii="Times New Roman" w:eastAsia="Times New Roman" w:hAnsi="Times New Roman"/>
          <w:color w:val="000000"/>
          <w:sz w:val="20"/>
          <w:szCs w:val="20"/>
        </w:rPr>
        <w:t>Схемой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осуществляющих торговую деятельность от общего количества нестационарных торговых объектов.</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6.  </w:t>
      </w:r>
      <w:r>
        <w:rPr>
          <w:rFonts w:ascii="Times New Roman" w:eastAsia="Times New Roman" w:hAnsi="Times New Roman"/>
          <w:color w:val="000000"/>
          <w:sz w:val="20"/>
          <w:szCs w:val="20"/>
        </w:rPr>
        <w:t>Запрещается размещать нестационарные торговые объекты на территории дворов жилых зданий, в арках зданий, на газонах, цветниках и прочих объектах озеленения, площадках (детских, отдыха, спортивных, транспортных стоянок)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7.   </w:t>
      </w:r>
      <w:r>
        <w:rPr>
          <w:rFonts w:ascii="Times New Roman" w:eastAsia="Times New Roman" w:hAnsi="Times New Roman"/>
          <w:color w:val="000000"/>
          <w:sz w:val="20"/>
          <w:szCs w:val="20"/>
        </w:rPr>
        <w:t xml:space="preserve">Размещение  нестационарных  торговых  объектов  ограничивается  в  зонах охраны   объектов   культурного   наследия,   территориях,   занимаемыми   зелеными насаждениями  и  в  </w:t>
      </w:r>
      <w:proofErr w:type="spellStart"/>
      <w:r>
        <w:rPr>
          <w:rFonts w:ascii="Times New Roman" w:eastAsia="Times New Roman" w:hAnsi="Times New Roman"/>
          <w:color w:val="000000"/>
          <w:sz w:val="20"/>
          <w:szCs w:val="20"/>
        </w:rPr>
        <w:t>водоохранных</w:t>
      </w:r>
      <w:proofErr w:type="spellEnd"/>
      <w:r>
        <w:rPr>
          <w:rFonts w:ascii="Times New Roman" w:eastAsia="Times New Roman" w:hAnsi="Times New Roman"/>
          <w:color w:val="000000"/>
          <w:sz w:val="20"/>
          <w:szCs w:val="20"/>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8.  </w:t>
      </w:r>
      <w:r>
        <w:rPr>
          <w:rFonts w:ascii="Times New Roman" w:eastAsia="Times New Roman" w:hAnsi="Times New Roman"/>
          <w:color w:val="000000"/>
          <w:sz w:val="20"/>
          <w:szCs w:val="20"/>
        </w:rPr>
        <w:t xml:space="preserve">К нестационарным торговым объектам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    Должны быть созданы условия для доступа  инвалидов и иных </w:t>
      </w:r>
      <w:proofErr w:type="spellStart"/>
      <w:r>
        <w:rPr>
          <w:rFonts w:ascii="Times New Roman" w:eastAsia="Times New Roman" w:hAnsi="Times New Roman"/>
          <w:color w:val="000000"/>
          <w:sz w:val="20"/>
          <w:szCs w:val="20"/>
        </w:rPr>
        <w:t>маломобильных</w:t>
      </w:r>
      <w:proofErr w:type="spellEnd"/>
      <w:r>
        <w:rPr>
          <w:rFonts w:ascii="Times New Roman" w:eastAsia="Times New Roman" w:hAnsi="Times New Roman"/>
          <w:color w:val="000000"/>
          <w:sz w:val="20"/>
          <w:szCs w:val="20"/>
        </w:rPr>
        <w:t xml:space="preserve">   групп   населения,   беспрепятственного   подъезда     пожарного   и медицинского транспорта.</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9.  </w:t>
      </w:r>
      <w:r>
        <w:rPr>
          <w:rFonts w:ascii="Times New Roman" w:eastAsia="Times New Roman" w:hAnsi="Times New Roman"/>
          <w:color w:val="000000"/>
          <w:sz w:val="20"/>
          <w:szCs w:val="20"/>
        </w:rPr>
        <w:t>Запрещается размещать нестационарные торговые объекты на инженерных сетях и коммуникациях без согласования с владельцами этих сетей и коммуникаций.</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10.  </w:t>
      </w:r>
      <w:r>
        <w:rPr>
          <w:rFonts w:ascii="Times New Roman" w:eastAsia="Times New Roman" w:hAnsi="Times New Roman"/>
          <w:color w:val="000000"/>
          <w:sz w:val="20"/>
          <w:szCs w:val="20"/>
        </w:rPr>
        <w:t xml:space="preserve">Места размещения нестационарных торговых объектов не должны нарушать внешний   архитектурный   облик   сложившейся   </w:t>
      </w:r>
      <w:r w:rsidRPr="00B577AF">
        <w:rPr>
          <w:rFonts w:ascii="Times New Roman" w:eastAsia="Times New Roman" w:hAnsi="Times New Roman"/>
          <w:color w:val="000000"/>
          <w:sz w:val="20"/>
          <w:szCs w:val="20"/>
        </w:rPr>
        <w:t>застройки   городских   и</w:t>
      </w:r>
      <w:r>
        <w:rPr>
          <w:rFonts w:ascii="Times New Roman" w:eastAsia="Times New Roman" w:hAnsi="Times New Roman"/>
          <w:color w:val="000000"/>
          <w:sz w:val="20"/>
          <w:szCs w:val="20"/>
        </w:rPr>
        <w:t xml:space="preserve">   сельских поселений.</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11.    </w:t>
      </w:r>
      <w:r>
        <w:rPr>
          <w:rFonts w:ascii="Times New Roman" w:eastAsia="Times New Roman" w:hAnsi="Times New Roman"/>
          <w:color w:val="000000"/>
          <w:sz w:val="20"/>
          <w:szCs w:val="20"/>
        </w:rPr>
        <w:t>Основанием   для   установки   нестационарного   торгового   объекта   на территории  городского  и  сельских  поселений     может быть  договор  на  право размещения нестационарного торгового объекта.</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Основанием для эксплуатации нестационарного торгового объекта на территории поселений может являться акт приемочной комиссии о соответствии размещенного нестационарного торгового объекта требованиям, указанным в договоре и типовому проекту нестационарного торгового объекта, утвержденного постановлением поселения.</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В состав проекта размещения нестационарного торгового объекта на территории поселений рекомендуется включить следующие разделы: «Общие данные», «Схема размещения торгового объекта на земельном участке», лист «Фасады», Сводный план инженерных сетей (в случае подключения торгового объекта к инженерным сетям)».</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 xml:space="preserve">Проект должен </w:t>
      </w:r>
      <w:r w:rsidRPr="00B577AF">
        <w:rPr>
          <w:rFonts w:ascii="Times New Roman" w:eastAsia="Times New Roman" w:hAnsi="Times New Roman"/>
          <w:color w:val="000000"/>
          <w:sz w:val="20"/>
          <w:szCs w:val="20"/>
        </w:rPr>
        <w:t>быть согласован со структурными подразделениями архитектуры, дорожного хозяйства, благоустройства, экологии, а также с</w:t>
      </w:r>
      <w:r>
        <w:rPr>
          <w:rFonts w:ascii="Times New Roman" w:eastAsia="Times New Roman" w:hAnsi="Times New Roman"/>
          <w:color w:val="000000"/>
          <w:sz w:val="20"/>
          <w:szCs w:val="20"/>
        </w:rPr>
        <w:t xml:space="preserve"> организациями, осуществляющими эксплуатацию сетей инженерно-технического обеспечения.</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12.  </w:t>
      </w:r>
      <w:r>
        <w:rPr>
          <w:rFonts w:ascii="Times New Roman" w:eastAsia="Times New Roman" w:hAnsi="Times New Roman"/>
          <w:color w:val="000000"/>
          <w:sz w:val="20"/>
          <w:szCs w:val="20"/>
        </w:rPr>
        <w:t>При размещении нестационарного торгового объекта на земельном участке, находящемся   в   муниципальной   собственности,   а   также   земельном   участке, государственная  собственность  на  которой  не  разграничена,  договор  на  право размещения   нестационарного   торгового   объекта   должен   заключаться   между победителем открытого аукциона и администрацией поселения.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lastRenderedPageBreak/>
        <w:t>Основанием для заключения договора на право размещения нестационарного торгового объекта является протокол о результатах аукциона.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13.     </w:t>
      </w:r>
      <w:r>
        <w:rPr>
          <w:rFonts w:ascii="Times New Roman" w:eastAsia="Times New Roman" w:hAnsi="Times New Roman"/>
          <w:color w:val="000000"/>
          <w:sz w:val="20"/>
          <w:szCs w:val="20"/>
        </w:rPr>
        <w:t>По    окончании    срока    действия    договора    на    право    размещения нестационарного   торгового   объекта,   объект   подлежит   уборке   (сносу)   лицом, осуществляющим размещение такого объекта, за свой счет в срок, установленный администрацией поселения.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Нестационарный торговый объект подлежит уборке (сносу) досрочно в случае нарушения лицом, разместившим этот нестационарный торговый объект, условий и требований по его размещению, установленных договором на право размещения нестационарного торгового объекта.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14.  </w:t>
      </w:r>
      <w:proofErr w:type="gramStart"/>
      <w:r>
        <w:rPr>
          <w:rFonts w:ascii="Times New Roman" w:eastAsia="Times New Roman" w:hAnsi="Times New Roman"/>
          <w:color w:val="000000"/>
          <w:sz w:val="20"/>
          <w:szCs w:val="20"/>
        </w:rPr>
        <w:t>В случае неисполнения в добровольном порядке лицом, осуществившим размещение нестационарного торгового объекта, его демонтажа по истечении срока действия договора или при досрочном прекращении договора, а также в случае самовольного размещения торговых объектов без разрешительной документации, администрация поселения вправе осуществить его принудительный демонтаж в соответствии с нормативно правовым актом, принятым на территории поселения.</w:t>
      </w:r>
      <w:proofErr w:type="gramEnd"/>
    </w:p>
    <w:p w:rsidR="00C83411" w:rsidRDefault="001A33C0" w:rsidP="00C83411">
      <w:pPr>
        <w:shd w:val="clear" w:color="auto" w:fill="FFFFFF"/>
        <w:autoSpaceDE w:val="0"/>
        <w:autoSpaceDN w:val="0"/>
        <w:adjustRightInd w:val="0"/>
        <w:ind w:firstLine="708"/>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15. </w:t>
      </w:r>
      <w:proofErr w:type="gramStart"/>
      <w:r>
        <w:rPr>
          <w:rFonts w:ascii="Times New Roman" w:eastAsia="Times New Roman" w:hAnsi="Times New Roman"/>
          <w:color w:val="000000"/>
          <w:sz w:val="20"/>
          <w:szCs w:val="20"/>
        </w:rPr>
        <w:t>При размещении нестационарных торговых объектов на земельных участках, находящихся   в   частной   собственности,   и   включенных   в   Схему   размещения нестационарных торговых объектов на территории поселения, договор на право размещения торгового объекта    заключается    между лицом, заинтересованным в размещении нестационарного торгового объекта и собственником земельного участка с соблюдением требований законодательства Российской Федерации к размещению нестационарных торговых объектов.</w:t>
      </w:r>
      <w:r>
        <w:rPr>
          <w:rFonts w:ascii="Times New Roman" w:eastAsiaTheme="minorHAnsi" w:hAnsi="Times New Roman"/>
          <w:b/>
          <w:bCs/>
          <w:color w:val="000000"/>
          <w:sz w:val="20"/>
          <w:szCs w:val="20"/>
        </w:rPr>
        <w:t xml:space="preserve">    </w:t>
      </w:r>
      <w:proofErr w:type="gramEnd"/>
    </w:p>
    <w:p w:rsidR="00C83411" w:rsidRDefault="00C83411" w:rsidP="00C83411">
      <w:pPr>
        <w:shd w:val="clear" w:color="auto" w:fill="FFFFFF"/>
        <w:autoSpaceDE w:val="0"/>
        <w:autoSpaceDN w:val="0"/>
        <w:adjustRightInd w:val="0"/>
        <w:ind w:firstLine="708"/>
        <w:rPr>
          <w:rFonts w:ascii="Times New Roman" w:eastAsiaTheme="minorHAnsi" w:hAnsi="Times New Roman"/>
          <w:b/>
          <w:bCs/>
          <w:color w:val="000000"/>
          <w:sz w:val="20"/>
          <w:szCs w:val="20"/>
        </w:rPr>
      </w:pPr>
    </w:p>
    <w:p w:rsidR="00C83411" w:rsidRP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 xml:space="preserve">Схема нестационарных торговых объектов </w:t>
      </w:r>
    </w:p>
    <w:p w:rsidR="001A33C0" w:rsidRDefault="001A33C0" w:rsidP="00C83411">
      <w:pPr>
        <w:pStyle w:val="a3"/>
        <w:shd w:val="clear" w:color="auto" w:fill="FFFFFF"/>
        <w:autoSpaceDE w:val="0"/>
        <w:autoSpaceDN w:val="0"/>
        <w:adjustRightInd w:val="0"/>
        <w:ind w:left="1080" w:firstLine="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и сроки размещения нестационарных торговых объектов.</w:t>
      </w:r>
    </w:p>
    <w:p w:rsidR="00C83411" w:rsidRPr="00C83411" w:rsidRDefault="00C83411" w:rsidP="00C83411">
      <w:pPr>
        <w:pStyle w:val="a3"/>
        <w:shd w:val="clear" w:color="auto" w:fill="FFFFFF"/>
        <w:autoSpaceDE w:val="0"/>
        <w:autoSpaceDN w:val="0"/>
        <w:adjustRightInd w:val="0"/>
        <w:ind w:left="1080" w:firstLine="0"/>
        <w:jc w:val="center"/>
        <w:rPr>
          <w:rFonts w:ascii="Times New Roman" w:eastAsiaTheme="minorHAnsi" w:hAnsi="Times New Roman"/>
          <w:b/>
          <w:sz w:val="24"/>
          <w:szCs w:val="24"/>
        </w:rPr>
      </w:pP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16.  </w:t>
      </w:r>
      <w:r>
        <w:rPr>
          <w:rFonts w:ascii="Times New Roman" w:eastAsia="Times New Roman" w:hAnsi="Times New Roman"/>
          <w:color w:val="000000"/>
          <w:sz w:val="20"/>
          <w:szCs w:val="20"/>
        </w:rPr>
        <w:t xml:space="preserve">Схема нестационарных торговых объектов   оформляется в виде таблицы с приложением      </w:t>
      </w:r>
      <w:proofErr w:type="spellStart"/>
      <w:r>
        <w:rPr>
          <w:rFonts w:ascii="Times New Roman" w:eastAsia="Times New Roman" w:hAnsi="Times New Roman"/>
          <w:color w:val="000000"/>
          <w:sz w:val="20"/>
          <w:szCs w:val="20"/>
        </w:rPr>
        <w:t>выкопировок</w:t>
      </w:r>
      <w:proofErr w:type="spellEnd"/>
      <w:r>
        <w:rPr>
          <w:rFonts w:ascii="Times New Roman" w:eastAsia="Times New Roman" w:hAnsi="Times New Roman"/>
          <w:color w:val="000000"/>
          <w:sz w:val="20"/>
          <w:szCs w:val="20"/>
        </w:rPr>
        <w:t xml:space="preserve">      с      картографического      материала      поселения муниципального образования.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Рекомендуемая форма Схемы размещения нестационарных торговых объектов приводится в приложении № 1 к настоящему Порядку.</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17.     </w:t>
      </w:r>
      <w:r>
        <w:rPr>
          <w:rFonts w:ascii="Times New Roman" w:eastAsia="Times New Roman" w:hAnsi="Times New Roman"/>
          <w:color w:val="000000"/>
          <w:sz w:val="20"/>
          <w:szCs w:val="20"/>
        </w:rPr>
        <w:t>В    Схеме    указываются:    вид    нестационарного    торгового    объекта, местоположение и размер площади места размещения нестационарного торгового объекта,   специализация,   срок   размещения,   количество      отведенных   мест   под нестационарные      торговые      объекты,      вид      собственности,      наименование правообладателя, вид права на земельный участок.</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18.   </w:t>
      </w:r>
      <w:r>
        <w:rPr>
          <w:rFonts w:ascii="Times New Roman" w:eastAsia="Times New Roman" w:hAnsi="Times New Roman"/>
          <w:color w:val="000000"/>
          <w:sz w:val="20"/>
          <w:szCs w:val="20"/>
        </w:rPr>
        <w:t>Под   специализацией   нестационарного   торгового   объекта     понимается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нестационарного   торгового   объекта   по   реализации печатной  продукции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   </w:t>
      </w:r>
      <w:r>
        <w:rPr>
          <w:rFonts w:ascii="Times New Roman" w:eastAsia="Times New Roman" w:hAnsi="Times New Roman"/>
          <w:color w:val="000000"/>
          <w:sz w:val="20"/>
          <w:szCs w:val="20"/>
        </w:rPr>
        <w:t>Срок  размещения   нестационарного  торгового   объекта     рекомендуется устанавливать в Схеме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 и специализации, а именно:</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19.1. </w:t>
      </w:r>
      <w:r>
        <w:rPr>
          <w:rFonts w:ascii="Times New Roman" w:eastAsia="Times New Roman" w:hAnsi="Times New Roman"/>
          <w:color w:val="000000"/>
          <w:sz w:val="20"/>
          <w:szCs w:val="20"/>
        </w:rPr>
        <w:t>Для мест размещения нестационарных торговых объектов по торговле мороженым, плодоовощной продукцией, по реализации кваса в розлив -</w:t>
      </w:r>
      <w:r w:rsidR="00C834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с 01 мая по 30 сентября.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19.2. </w:t>
      </w:r>
      <w:r>
        <w:rPr>
          <w:rFonts w:ascii="Times New Roman" w:eastAsia="Times New Roman" w:hAnsi="Times New Roman"/>
          <w:color w:val="000000"/>
          <w:sz w:val="20"/>
          <w:szCs w:val="20"/>
        </w:rPr>
        <w:t>Для мест размещения елочных базаров- с 20 по 31 декабря</w:t>
      </w:r>
      <w:r w:rsidR="00C83411">
        <w:rPr>
          <w:rFonts w:ascii="Times New Roman" w:eastAsia="Times New Roman" w:hAnsi="Times New Roman"/>
          <w:color w:val="000000"/>
          <w:sz w:val="20"/>
          <w:szCs w:val="20"/>
        </w:rPr>
        <w:t>.</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19.3.  </w:t>
      </w:r>
      <w:r>
        <w:rPr>
          <w:rFonts w:ascii="Times New Roman" w:eastAsia="Times New Roman" w:hAnsi="Times New Roman"/>
          <w:color w:val="000000"/>
          <w:sz w:val="20"/>
          <w:szCs w:val="20"/>
        </w:rPr>
        <w:t>Для мест размещения нестационарных объектов по торговле бахчевыми культурами - с 01 июля по 30 сентября.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19.4. </w:t>
      </w:r>
      <w:r>
        <w:rPr>
          <w:rFonts w:ascii="Times New Roman" w:eastAsia="Times New Roman" w:hAnsi="Times New Roman"/>
          <w:color w:val="000000"/>
          <w:sz w:val="20"/>
          <w:szCs w:val="20"/>
        </w:rPr>
        <w:t>Для мест размещения нестационарных объектов сезонных (летних) кафе</w:t>
      </w:r>
      <w:r w:rsidR="00C834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с 01 мая по 31 августа;</w:t>
      </w:r>
    </w:p>
    <w:p w:rsidR="001A33C0" w:rsidRDefault="001A33C0" w:rsidP="00C83411">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19.5.  </w:t>
      </w:r>
      <w:r>
        <w:rPr>
          <w:rFonts w:ascii="Times New Roman" w:eastAsia="Times New Roman" w:hAnsi="Times New Roman"/>
          <w:color w:val="000000"/>
          <w:sz w:val="20"/>
          <w:szCs w:val="20"/>
        </w:rPr>
        <w:t>Для нестационарных торговых объектов, не указанных в п.п. 19.1-19.4, период размещения может устанавливаться до пяти лет.</w:t>
      </w:r>
    </w:p>
    <w:p w:rsidR="00C83411" w:rsidRDefault="00C83411" w:rsidP="00C83411">
      <w:pPr>
        <w:shd w:val="clear" w:color="auto" w:fill="FFFFFF"/>
        <w:autoSpaceDE w:val="0"/>
        <w:autoSpaceDN w:val="0"/>
        <w:adjustRightInd w:val="0"/>
        <w:ind w:firstLine="708"/>
        <w:rPr>
          <w:rFonts w:ascii="Times New Roman" w:eastAsiaTheme="minorHAnsi" w:hAnsi="Times New Roman"/>
          <w:sz w:val="24"/>
          <w:szCs w:val="24"/>
        </w:rPr>
      </w:pPr>
    </w:p>
    <w:p w:rsidR="001A33C0" w:rsidRP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Требования к нестационарным торговым объектам</w:t>
      </w:r>
    </w:p>
    <w:p w:rsidR="00C83411" w:rsidRPr="00C83411" w:rsidRDefault="00C83411" w:rsidP="00C83411">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B577AF">
      <w:pPr>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20.  </w:t>
      </w:r>
      <w:r>
        <w:rPr>
          <w:rFonts w:ascii="Times New Roman" w:eastAsia="Times New Roman" w:hAnsi="Times New Roman"/>
          <w:color w:val="000000"/>
          <w:sz w:val="20"/>
          <w:szCs w:val="20"/>
        </w:rPr>
        <w:t xml:space="preserve">Требования к нестационарным торговым объектам (внешний вид, размеры, площадь,   конструктивная   схема)   должны   определяться   типовыми   проектами, разработанные </w:t>
      </w:r>
      <w:r w:rsidRPr="00B577AF">
        <w:rPr>
          <w:rFonts w:ascii="Times New Roman" w:eastAsia="Times New Roman" w:hAnsi="Times New Roman"/>
          <w:color w:val="000000"/>
          <w:sz w:val="20"/>
          <w:szCs w:val="20"/>
        </w:rPr>
        <w:t>отделом архитектуры</w:t>
      </w:r>
      <w:r>
        <w:rPr>
          <w:rFonts w:ascii="Times New Roman" w:eastAsia="Times New Roman" w:hAnsi="Times New Roman"/>
          <w:color w:val="000000"/>
          <w:sz w:val="20"/>
          <w:szCs w:val="20"/>
        </w:rPr>
        <w:t xml:space="preserve"> и утвержденными постановлениями </w:t>
      </w:r>
      <w:r w:rsidRPr="00B577AF">
        <w:rPr>
          <w:rFonts w:ascii="Times New Roman" w:eastAsia="Times New Roman" w:hAnsi="Times New Roman"/>
          <w:color w:val="000000"/>
          <w:sz w:val="20"/>
          <w:szCs w:val="20"/>
        </w:rPr>
        <w:t>городских и</w:t>
      </w:r>
      <w:r>
        <w:rPr>
          <w:rFonts w:ascii="Times New Roman" w:eastAsia="Times New Roman" w:hAnsi="Times New Roman"/>
          <w:color w:val="000000"/>
          <w:sz w:val="20"/>
          <w:szCs w:val="20"/>
        </w:rPr>
        <w:t xml:space="preserve"> сельских поселений.</w:t>
      </w:r>
    </w:p>
    <w:p w:rsidR="001A33C0" w:rsidRDefault="001A33C0" w:rsidP="00B577AF">
      <w:pPr>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 xml:space="preserve">Внешний вид нестационарного торгового объекта не должен нарушать внешний архитектурный облик сложившейся застройки </w:t>
      </w:r>
      <w:r w:rsidRPr="00B577AF">
        <w:rPr>
          <w:rFonts w:ascii="Times New Roman" w:eastAsia="Times New Roman" w:hAnsi="Times New Roman"/>
          <w:color w:val="000000"/>
          <w:sz w:val="20"/>
          <w:szCs w:val="20"/>
        </w:rPr>
        <w:t>городских и</w:t>
      </w:r>
      <w:r>
        <w:rPr>
          <w:rFonts w:ascii="Times New Roman" w:eastAsia="Times New Roman" w:hAnsi="Times New Roman"/>
          <w:color w:val="000000"/>
          <w:sz w:val="20"/>
          <w:szCs w:val="20"/>
        </w:rPr>
        <w:t xml:space="preserve"> сельских поселений на протяжении всего срока эксплуатации.</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Нестационарные торговые объекты должны устанавливаться на твердые виды</w:t>
      </w:r>
      <w:r w:rsidR="00C83411">
        <w:rPr>
          <w:rFonts w:ascii="Times New Roman" w:eastAsia="Times New Roman" w:hAnsi="Times New Roman"/>
          <w:color w:val="000000"/>
          <w:sz w:val="20"/>
          <w:szCs w:val="20"/>
        </w:rPr>
        <w:t xml:space="preserve"> покрытия, оснащаться наружным</w:t>
      </w:r>
      <w:r>
        <w:rPr>
          <w:rFonts w:ascii="Times New Roman" w:eastAsia="Times New Roman" w:hAnsi="Times New Roman"/>
          <w:color w:val="000000"/>
          <w:sz w:val="20"/>
          <w:szCs w:val="20"/>
        </w:rPr>
        <w:t xml:space="preserve"> осветительным оборудованием (при работе объекта в темное время суток) и урнами для мусора.</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21. </w:t>
      </w:r>
      <w:r>
        <w:rPr>
          <w:rFonts w:ascii="Times New Roman" w:eastAsia="Times New Roman" w:hAnsi="Times New Roman"/>
          <w:color w:val="000000"/>
          <w:sz w:val="20"/>
          <w:szCs w:val="20"/>
        </w:rPr>
        <w:t>Владельцы нестационарных торговых объектов обязаны:</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22.1. </w:t>
      </w:r>
      <w:r>
        <w:rPr>
          <w:rFonts w:ascii="Times New Roman" w:eastAsia="Times New Roman" w:hAnsi="Times New Roman"/>
          <w:color w:val="000000"/>
          <w:sz w:val="20"/>
          <w:szCs w:val="20"/>
        </w:rPr>
        <w:t>Обеспечить постоянный уход за их внешним видом: содержать в чистоте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Правилами благоустройства и озеленения территории утвержденными администрациями поселений.</w:t>
      </w:r>
    </w:p>
    <w:p w:rsidR="001A33C0" w:rsidRDefault="001A33C0" w:rsidP="00C83411">
      <w:pPr>
        <w:shd w:val="clear" w:color="auto" w:fill="FFFFFF"/>
        <w:autoSpaceDE w:val="0"/>
        <w:autoSpaceDN w:val="0"/>
        <w:adjustRightInd w:val="0"/>
        <w:ind w:firstLine="360"/>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23.2. </w:t>
      </w:r>
      <w:proofErr w:type="gramStart"/>
      <w:r>
        <w:rPr>
          <w:rFonts w:ascii="Times New Roman" w:eastAsia="Times New Roman" w:hAnsi="Times New Roman"/>
          <w:color w:val="000000"/>
          <w:sz w:val="20"/>
          <w:szCs w:val="20"/>
        </w:rPr>
        <w:t>На нестационарных торговых объектах должна располагаться вывеска (для юридического лица</w:t>
      </w:r>
      <w:r w:rsidR="003E78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фирменное наименование, место нахождения (адрес) и режим работы нестационарного торгового объекта; для индивидуального предпринимателя</w:t>
      </w:r>
      <w:r w:rsidR="0037190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r w:rsidR="0037190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информация о государственной регистрации и наименование зарегистрированного его органа, режим работы объекта.</w:t>
      </w:r>
      <w:proofErr w:type="gramEnd"/>
    </w:p>
    <w:p w:rsidR="003E3087" w:rsidRDefault="003E3087" w:rsidP="00C83411">
      <w:pPr>
        <w:shd w:val="clear" w:color="auto" w:fill="FFFFFF"/>
        <w:autoSpaceDE w:val="0"/>
        <w:autoSpaceDN w:val="0"/>
        <w:adjustRightInd w:val="0"/>
        <w:ind w:firstLine="360"/>
        <w:rPr>
          <w:rFonts w:ascii="Times New Roman" w:eastAsiaTheme="minorHAnsi" w:hAnsi="Times New Roman"/>
          <w:sz w:val="24"/>
          <w:szCs w:val="24"/>
        </w:rPr>
      </w:pPr>
    </w:p>
    <w:p w:rsidR="003E3087" w:rsidRDefault="003E3087" w:rsidP="00C83411">
      <w:pPr>
        <w:shd w:val="clear" w:color="auto" w:fill="FFFFFF"/>
        <w:autoSpaceDE w:val="0"/>
        <w:autoSpaceDN w:val="0"/>
        <w:adjustRightInd w:val="0"/>
        <w:ind w:firstLine="360"/>
        <w:rPr>
          <w:rFonts w:ascii="Times New Roman" w:eastAsiaTheme="minorHAnsi" w:hAnsi="Times New Roman"/>
          <w:sz w:val="24"/>
          <w:szCs w:val="24"/>
        </w:rPr>
      </w:pPr>
    </w:p>
    <w:p w:rsidR="001A33C0" w:rsidRDefault="001A33C0" w:rsidP="003E3087">
      <w:pPr>
        <w:shd w:val="clear" w:color="auto" w:fill="FFFFFF"/>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b/>
          <w:bCs/>
          <w:color w:val="000000"/>
          <w:sz w:val="20"/>
          <w:szCs w:val="20"/>
          <w:lang w:val="en-US"/>
        </w:rPr>
        <w:t>V</w:t>
      </w:r>
      <w:r w:rsidRPr="001A33C0">
        <w:rPr>
          <w:rFonts w:ascii="Times New Roman" w:eastAsiaTheme="minorHAnsi" w:hAnsi="Times New Roman"/>
          <w:b/>
          <w:bCs/>
          <w:color w:val="000000"/>
          <w:sz w:val="20"/>
          <w:szCs w:val="20"/>
        </w:rPr>
        <w:t xml:space="preserve">. </w:t>
      </w:r>
      <w:r>
        <w:rPr>
          <w:rFonts w:ascii="Times New Roman" w:eastAsia="Times New Roman" w:hAnsi="Times New Roman"/>
          <w:b/>
          <w:bCs/>
          <w:color w:val="000000"/>
          <w:sz w:val="20"/>
          <w:szCs w:val="20"/>
        </w:rPr>
        <w:t xml:space="preserve">Внесение изменений (дополнений) </w:t>
      </w:r>
      <w:r>
        <w:rPr>
          <w:rFonts w:ascii="Times New Roman" w:eastAsia="Times New Roman" w:hAnsi="Times New Roman"/>
          <w:color w:val="000000"/>
          <w:sz w:val="20"/>
          <w:szCs w:val="20"/>
        </w:rPr>
        <w:t xml:space="preserve">в </w:t>
      </w:r>
      <w:r>
        <w:rPr>
          <w:rFonts w:ascii="Times New Roman" w:eastAsia="Times New Roman" w:hAnsi="Times New Roman"/>
          <w:b/>
          <w:bCs/>
          <w:color w:val="000000"/>
          <w:sz w:val="20"/>
          <w:szCs w:val="20"/>
        </w:rPr>
        <w:t>Схему нестационарных торговых объектов</w:t>
      </w:r>
    </w:p>
    <w:p w:rsidR="003E3087" w:rsidRDefault="003E3087" w:rsidP="00EA0674">
      <w:pPr>
        <w:shd w:val="clear" w:color="auto" w:fill="FFFFFF"/>
        <w:autoSpaceDE w:val="0"/>
        <w:autoSpaceDN w:val="0"/>
        <w:adjustRightInd w:val="0"/>
        <w:ind w:firstLine="0"/>
        <w:rPr>
          <w:rFonts w:ascii="Times New Roman" w:eastAsiaTheme="minorHAnsi" w:hAnsi="Times New Roman"/>
          <w:color w:val="000000"/>
          <w:sz w:val="20"/>
          <w:szCs w:val="20"/>
        </w:rPr>
      </w:pPr>
    </w:p>
    <w:p w:rsidR="001A33C0" w:rsidRDefault="001A33C0" w:rsidP="003E3087">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24.   </w:t>
      </w:r>
      <w:r>
        <w:rPr>
          <w:rFonts w:ascii="Times New Roman" w:eastAsia="Times New Roman" w:hAnsi="Times New Roman"/>
          <w:color w:val="000000"/>
          <w:sz w:val="20"/>
          <w:szCs w:val="20"/>
        </w:rPr>
        <w:t>Внесение  изменений  (дополнений)  в  Схему должны  осуществляться   с учетом:</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Федерального  закона от  28  декабря  2009  года №  381-ФЗ   «Об  основах государственного регулирования торговой деятельности в Российской Федерации»;</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Земельного кодекса Российской Федерации от 25 октября 2001 года;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постановлением Правительства Российской Федерации от 29 сентября 2010 года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постановления министерства агропромышленного комплекса и торговли Архангельской области от 09.03.2011 года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санитарно-эпидемиологических правил и нормативов «</w:t>
      </w:r>
      <w:proofErr w:type="spellStart"/>
      <w:r>
        <w:rPr>
          <w:rFonts w:ascii="Times New Roman" w:eastAsia="Times New Roman" w:hAnsi="Times New Roman"/>
          <w:color w:val="000000"/>
          <w:sz w:val="20"/>
          <w:szCs w:val="20"/>
        </w:rPr>
        <w:t>СанПиН</w:t>
      </w:r>
      <w:proofErr w:type="spellEnd"/>
      <w:r>
        <w:rPr>
          <w:rFonts w:ascii="Times New Roman" w:eastAsia="Times New Roman" w:hAnsi="Times New Roman"/>
          <w:color w:val="000000"/>
          <w:sz w:val="20"/>
          <w:szCs w:val="20"/>
        </w:rPr>
        <w:t xml:space="preserve"> 2.1.2.2645-10 «Санитарно-эпидемиологические  требования   к  условиям   проживания   в   жилых зданиях и помещениях»;</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 xml:space="preserve">санитарных правил и нормативов </w:t>
      </w:r>
      <w:proofErr w:type="spellStart"/>
      <w:r>
        <w:rPr>
          <w:rFonts w:ascii="Times New Roman" w:eastAsia="Times New Roman" w:hAnsi="Times New Roman"/>
          <w:color w:val="000000"/>
          <w:sz w:val="20"/>
          <w:szCs w:val="20"/>
        </w:rPr>
        <w:t>СанПиН</w:t>
      </w:r>
      <w:proofErr w:type="spellEnd"/>
      <w:r>
        <w:rPr>
          <w:rFonts w:ascii="Times New Roman" w:eastAsia="Times New Roman" w:hAnsi="Times New Roman"/>
          <w:color w:val="000000"/>
          <w:sz w:val="20"/>
          <w:szCs w:val="20"/>
        </w:rPr>
        <w:t xml:space="preserve"> 2.2.1/2.1.1.1200-03 «Санитарно-защитные зоны и санитарная классификация предприятий, сооружений и иных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нормативно правовыми актами, принятыми поселениями в части землепользования и застройки муниципальных образований поселений, благоустройства и озеленения территории поселений.</w:t>
      </w:r>
    </w:p>
    <w:p w:rsidR="00313381" w:rsidRDefault="001A33C0" w:rsidP="0037190E">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25. </w:t>
      </w:r>
      <w:r>
        <w:rPr>
          <w:rFonts w:ascii="Times New Roman" w:eastAsia="Times New Roman" w:hAnsi="Times New Roman"/>
          <w:color w:val="000000"/>
          <w:sz w:val="20"/>
          <w:szCs w:val="20"/>
        </w:rPr>
        <w:t xml:space="preserve">Основаниями для внесения изменений (дополнений) в Схему являются: </w:t>
      </w:r>
    </w:p>
    <w:p w:rsidR="001A33C0" w:rsidRDefault="001A33C0" w:rsidP="0037190E">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25.1.     Поступление    заявления    в    администрацию    поселения    от    лица,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заинтересованного в размещении нестационарного торгового объекта или собственника, арендатора земельного участка о размещении (прекращении размещения) нестационарного торгового объекта на данном земельном участке или об изменении сведений, содержащихся в Схеме с приложением документов.</w:t>
      </w:r>
    </w:p>
    <w:p w:rsidR="00313381" w:rsidRDefault="001A33C0" w:rsidP="00313381">
      <w:pPr>
        <w:shd w:val="clear" w:color="auto" w:fill="FFFFFF"/>
        <w:autoSpaceDE w:val="0"/>
        <w:autoSpaceDN w:val="0"/>
        <w:adjustRightInd w:val="0"/>
        <w:ind w:firstLine="708"/>
        <w:rPr>
          <w:rFonts w:ascii="Times New Roman" w:eastAsiaTheme="minorHAnsi" w:hAnsi="Times New Roman"/>
          <w:color w:val="000000"/>
          <w:sz w:val="20"/>
          <w:szCs w:val="20"/>
        </w:rPr>
      </w:pPr>
      <w:r>
        <w:rPr>
          <w:rFonts w:ascii="Times New Roman" w:eastAsia="Times New Roman" w:hAnsi="Times New Roman"/>
          <w:color w:val="000000"/>
          <w:sz w:val="20"/>
          <w:szCs w:val="20"/>
        </w:rPr>
        <w:t>Рекомендуемая   форма   заявления   приводится   в   приложении   №   2   к настоящему Порядку.</w:t>
      </w:r>
      <w:r w:rsidRPr="001A33C0">
        <w:rPr>
          <w:rFonts w:ascii="Times New Roman" w:eastAsiaTheme="minorHAnsi" w:hAnsi="Times New Roman"/>
          <w:color w:val="000000"/>
          <w:sz w:val="20"/>
          <w:szCs w:val="20"/>
        </w:rPr>
        <w:t xml:space="preserve"> </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25.2. </w:t>
      </w:r>
      <w:r w:rsidRPr="001A33C0">
        <w:rPr>
          <w:rFonts w:ascii="Times New Roman" w:eastAsia="Times New Roman" w:hAnsi="Times New Roman"/>
          <w:color w:val="000000"/>
          <w:sz w:val="20"/>
          <w:szCs w:val="20"/>
        </w:rPr>
        <w:t>Изъятие земельных участков для государственных или муниципальных нужд;</w:t>
      </w:r>
    </w:p>
    <w:p w:rsidR="001A33C0" w:rsidRPr="001A33C0" w:rsidRDefault="001A33C0" w:rsidP="0037190E">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25.3. </w:t>
      </w:r>
      <w:r w:rsidRPr="001A33C0">
        <w:rPr>
          <w:rFonts w:ascii="Times New Roman" w:eastAsia="Times New Roman" w:hAnsi="Times New Roman"/>
          <w:color w:val="000000"/>
          <w:sz w:val="20"/>
          <w:szCs w:val="20"/>
        </w:rPr>
        <w:t>Изменение действующего законодательства Российской Федерации;</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25.4.   </w:t>
      </w:r>
      <w:r w:rsidRPr="001A33C0">
        <w:rPr>
          <w:rFonts w:ascii="Times New Roman" w:eastAsia="Times New Roman" w:hAnsi="Times New Roman"/>
          <w:color w:val="000000"/>
          <w:sz w:val="20"/>
          <w:szCs w:val="20"/>
        </w:rPr>
        <w:t>Необходимость достижения установленных  нормативов  минимальной обеспеченности    населения    площадью    торговых    объектов    и    формирование конкурентной среды.</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26. </w:t>
      </w:r>
      <w:r w:rsidRPr="001A33C0">
        <w:rPr>
          <w:rFonts w:ascii="Times New Roman" w:eastAsia="Times New Roman" w:hAnsi="Times New Roman"/>
          <w:color w:val="000000"/>
          <w:sz w:val="20"/>
          <w:szCs w:val="20"/>
        </w:rPr>
        <w:t>Внесение изменений (дополнений) в Схему не может служить основанием для пересмотра мест размещения нестационарных торговых объектов, возведение, реконструкция или эксплуатация которых были начаты до утверждения указанной Схемы размещения.</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Такие нестационарные торговые объекты включаются в Схему как действующие, если они размещены в соответствии с законодательством, муниципальными правовыми актами.</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27. </w:t>
      </w:r>
      <w:r w:rsidRPr="001A33C0">
        <w:rPr>
          <w:rFonts w:ascii="Times New Roman" w:eastAsia="Times New Roman" w:hAnsi="Times New Roman"/>
          <w:color w:val="000000"/>
          <w:sz w:val="20"/>
          <w:szCs w:val="20"/>
        </w:rPr>
        <w:t>Внесение изменений (дополнений) в Схему утверждаются постановлениями поселений.</w:t>
      </w:r>
    </w:p>
    <w:p w:rsidR="001A33C0" w:rsidRDefault="001A33C0" w:rsidP="00313381">
      <w:pPr>
        <w:shd w:val="clear" w:color="auto" w:fill="FFFFFF"/>
        <w:autoSpaceDE w:val="0"/>
        <w:autoSpaceDN w:val="0"/>
        <w:adjustRightInd w:val="0"/>
        <w:ind w:firstLine="708"/>
        <w:rPr>
          <w:rFonts w:ascii="Times New Roman" w:eastAsia="Times New Roman" w:hAnsi="Times New Roman"/>
          <w:color w:val="000000"/>
          <w:sz w:val="20"/>
          <w:szCs w:val="20"/>
        </w:rPr>
      </w:pPr>
      <w:r w:rsidRPr="001A33C0">
        <w:rPr>
          <w:rFonts w:ascii="Times New Roman" w:eastAsiaTheme="minorHAnsi" w:hAnsi="Times New Roman"/>
          <w:color w:val="000000"/>
          <w:sz w:val="20"/>
          <w:szCs w:val="20"/>
        </w:rPr>
        <w:t xml:space="preserve">28.  </w:t>
      </w:r>
      <w:r w:rsidRPr="001A33C0">
        <w:rPr>
          <w:rFonts w:ascii="Times New Roman" w:eastAsia="Times New Roman" w:hAnsi="Times New Roman"/>
          <w:color w:val="000000"/>
          <w:sz w:val="20"/>
          <w:szCs w:val="20"/>
        </w:rPr>
        <w:t>Утвержденная Схема и вносимые в нее изменения (дополнения) подлежат опубликованию и размещению на официальном сайте муниципальных образований поселений в информационно-телекоммуникационной сети Интернет.</w:t>
      </w:r>
    </w:p>
    <w:p w:rsidR="00EC1DDB" w:rsidRPr="001A33C0" w:rsidRDefault="00EC1DDB" w:rsidP="00313381">
      <w:pPr>
        <w:shd w:val="clear" w:color="auto" w:fill="FFFFFF"/>
        <w:autoSpaceDE w:val="0"/>
        <w:autoSpaceDN w:val="0"/>
        <w:adjustRightInd w:val="0"/>
        <w:ind w:firstLine="708"/>
        <w:rPr>
          <w:rFonts w:ascii="Times New Roman" w:eastAsiaTheme="minorHAnsi" w:hAnsi="Times New Roman"/>
          <w:sz w:val="24"/>
          <w:szCs w:val="24"/>
        </w:rPr>
      </w:pPr>
    </w:p>
    <w:p w:rsidR="00306503" w:rsidRDefault="001A33C0" w:rsidP="00306503">
      <w:pPr>
        <w:shd w:val="clear" w:color="auto" w:fill="FFFFFF"/>
        <w:autoSpaceDE w:val="0"/>
        <w:autoSpaceDN w:val="0"/>
        <w:adjustRightInd w:val="0"/>
        <w:ind w:left="6804" w:firstLine="0"/>
        <w:jc w:val="right"/>
        <w:rPr>
          <w:rFonts w:ascii="Times New Roman" w:eastAsia="Times New Roman" w:hAnsi="Times New Roman"/>
          <w:i/>
          <w:color w:val="000000"/>
          <w:sz w:val="20"/>
          <w:szCs w:val="20"/>
        </w:rPr>
      </w:pPr>
      <w:r w:rsidRPr="00313381">
        <w:rPr>
          <w:rFonts w:ascii="Times New Roman" w:eastAsia="Times New Roman" w:hAnsi="Times New Roman"/>
          <w:i/>
          <w:color w:val="000000"/>
          <w:sz w:val="20"/>
          <w:szCs w:val="20"/>
        </w:rPr>
        <w:t xml:space="preserve">Приложение № 1 </w:t>
      </w:r>
    </w:p>
    <w:p w:rsidR="00306503" w:rsidRDefault="001A33C0" w:rsidP="00306503">
      <w:pPr>
        <w:shd w:val="clear" w:color="auto" w:fill="FFFFFF"/>
        <w:autoSpaceDE w:val="0"/>
        <w:autoSpaceDN w:val="0"/>
        <w:adjustRightInd w:val="0"/>
        <w:ind w:left="6804" w:firstLine="0"/>
        <w:jc w:val="right"/>
        <w:rPr>
          <w:rFonts w:ascii="Times New Roman" w:eastAsia="Times New Roman" w:hAnsi="Times New Roman"/>
          <w:i/>
          <w:color w:val="000000"/>
          <w:sz w:val="20"/>
          <w:szCs w:val="20"/>
        </w:rPr>
      </w:pPr>
      <w:r w:rsidRPr="00313381">
        <w:rPr>
          <w:rFonts w:ascii="Times New Roman" w:eastAsia="Times New Roman" w:hAnsi="Times New Roman"/>
          <w:i/>
          <w:color w:val="000000"/>
          <w:sz w:val="20"/>
          <w:szCs w:val="20"/>
        </w:rPr>
        <w:t>к Порядку размещения</w:t>
      </w:r>
      <w:r w:rsidR="00306503">
        <w:rPr>
          <w:rFonts w:ascii="Times New Roman" w:eastAsia="Times New Roman" w:hAnsi="Times New Roman"/>
          <w:i/>
          <w:color w:val="000000"/>
          <w:sz w:val="20"/>
          <w:szCs w:val="20"/>
        </w:rPr>
        <w:t xml:space="preserve"> </w:t>
      </w:r>
      <w:proofErr w:type="gramStart"/>
      <w:r w:rsidRPr="00313381">
        <w:rPr>
          <w:rFonts w:ascii="Times New Roman" w:eastAsia="Times New Roman" w:hAnsi="Times New Roman"/>
          <w:i/>
          <w:color w:val="000000"/>
          <w:sz w:val="20"/>
          <w:szCs w:val="20"/>
        </w:rPr>
        <w:t>нестационарных</w:t>
      </w:r>
      <w:proofErr w:type="gramEnd"/>
      <w:r w:rsidRPr="00313381">
        <w:rPr>
          <w:rFonts w:ascii="Times New Roman" w:eastAsia="Times New Roman" w:hAnsi="Times New Roman"/>
          <w:i/>
          <w:color w:val="000000"/>
          <w:sz w:val="20"/>
          <w:szCs w:val="20"/>
        </w:rPr>
        <w:t xml:space="preserve"> </w:t>
      </w:r>
    </w:p>
    <w:p w:rsidR="001A33C0" w:rsidRPr="00313381" w:rsidRDefault="001A33C0" w:rsidP="00306503">
      <w:pPr>
        <w:shd w:val="clear" w:color="auto" w:fill="FFFFFF"/>
        <w:autoSpaceDE w:val="0"/>
        <w:autoSpaceDN w:val="0"/>
        <w:adjustRightInd w:val="0"/>
        <w:ind w:left="6804" w:firstLine="0"/>
        <w:jc w:val="right"/>
        <w:rPr>
          <w:rFonts w:ascii="Times New Roman" w:eastAsiaTheme="minorHAnsi" w:hAnsi="Times New Roman"/>
          <w:i/>
          <w:sz w:val="24"/>
          <w:szCs w:val="24"/>
        </w:rPr>
      </w:pPr>
      <w:r w:rsidRPr="00313381">
        <w:rPr>
          <w:rFonts w:ascii="Times New Roman" w:eastAsia="Times New Roman" w:hAnsi="Times New Roman"/>
          <w:i/>
          <w:color w:val="000000"/>
          <w:sz w:val="20"/>
          <w:szCs w:val="20"/>
        </w:rPr>
        <w:t>торговых объектов на территории МО «</w:t>
      </w:r>
      <w:r w:rsidR="00C10254">
        <w:rPr>
          <w:rFonts w:ascii="Times New Roman" w:eastAsia="Times New Roman" w:hAnsi="Times New Roman"/>
          <w:i/>
          <w:color w:val="000000"/>
          <w:sz w:val="20"/>
          <w:szCs w:val="20"/>
        </w:rPr>
        <w:t>Верхнешоношское</w:t>
      </w:r>
      <w:r w:rsidRPr="00313381">
        <w:rPr>
          <w:rFonts w:ascii="Times New Roman" w:eastAsia="Times New Roman" w:hAnsi="Times New Roman"/>
          <w:i/>
          <w:color w:val="000000"/>
          <w:sz w:val="20"/>
          <w:szCs w:val="20"/>
        </w:rPr>
        <w:t>»</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Схема размещения</w:t>
      </w: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нестационарных торговых объектов</w:t>
      </w: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муниципального образования поселения</w:t>
      </w:r>
    </w:p>
    <w:p w:rsidR="00C10254" w:rsidRDefault="00C10254" w:rsidP="00F901F7">
      <w:pPr>
        <w:shd w:val="clear" w:color="auto" w:fill="FFFFFF"/>
        <w:autoSpaceDE w:val="0"/>
        <w:autoSpaceDN w:val="0"/>
        <w:adjustRightInd w:val="0"/>
        <w:ind w:firstLine="0"/>
        <w:jc w:val="center"/>
        <w:rPr>
          <w:rFonts w:ascii="Times New Roman" w:eastAsia="Times New Roman" w:hAnsi="Times New Roman"/>
          <w:color w:val="000000"/>
          <w:sz w:val="20"/>
          <w:szCs w:val="20"/>
        </w:rPr>
      </w:pPr>
    </w:p>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tbl>
      <w:tblPr>
        <w:tblW w:w="0" w:type="auto"/>
        <w:tblInd w:w="40" w:type="dxa"/>
        <w:tblLayout w:type="fixed"/>
        <w:tblCellMar>
          <w:left w:w="40" w:type="dxa"/>
          <w:right w:w="40" w:type="dxa"/>
        </w:tblCellMar>
        <w:tblLook w:val="0000"/>
      </w:tblPr>
      <w:tblGrid>
        <w:gridCol w:w="269"/>
        <w:gridCol w:w="979"/>
        <w:gridCol w:w="879"/>
        <w:gridCol w:w="917"/>
        <w:gridCol w:w="1492"/>
        <w:gridCol w:w="912"/>
        <w:gridCol w:w="739"/>
        <w:gridCol w:w="749"/>
        <w:gridCol w:w="874"/>
        <w:gridCol w:w="1121"/>
      </w:tblGrid>
      <w:tr w:rsidR="00C10254" w:rsidRPr="001A33C0" w:rsidTr="00916A1A">
        <w:trPr>
          <w:trHeight w:val="1855"/>
        </w:trPr>
        <w:tc>
          <w:tcPr>
            <w:tcW w:w="26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w:t>
            </w:r>
          </w:p>
        </w:tc>
        <w:tc>
          <w:tcPr>
            <w:tcW w:w="97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8"/>
                <w:szCs w:val="28"/>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000000"/>
                <w:sz w:val="28"/>
                <w:szCs w:val="28"/>
              </w:rPr>
              <w:t>ип</w:t>
            </w:r>
            <w:proofErr w:type="spellEnd"/>
            <w:r w:rsidRPr="001A33C0">
              <w:rPr>
                <w:rFonts w:ascii="Times New Roman" w:eastAsia="Times New Roman" w:hAnsi="Times New Roman"/>
                <w:color w:val="000000"/>
                <w:sz w:val="28"/>
                <w:szCs w:val="28"/>
              </w:rPr>
              <w:t xml:space="preserve">, </w:t>
            </w:r>
            <w:proofErr w:type="spellStart"/>
            <w:r w:rsidRPr="001A33C0">
              <w:rPr>
                <w:rFonts w:ascii="Times New Roman" w:eastAsia="Times New Roman" w:hAnsi="Times New Roman"/>
                <w:color w:val="000000"/>
                <w:sz w:val="28"/>
                <w:szCs w:val="28"/>
              </w:rPr>
              <w:t>ооо</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Наименов</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ание</w:t>
            </w:r>
            <w:proofErr w:type="spellEnd"/>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правообл</w:t>
            </w:r>
            <w:r w:rsidRPr="001A33C0">
              <w:rPr>
                <w:rFonts w:ascii="Times New Roman" w:eastAsia="Times New Roman" w:hAnsi="Times New Roman"/>
                <w:color w:val="000000"/>
                <w:sz w:val="20"/>
                <w:szCs w:val="20"/>
              </w:rPr>
              <w:t>адателя</w:t>
            </w:r>
          </w:p>
        </w:tc>
        <w:tc>
          <w:tcPr>
            <w:tcW w:w="87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heme="minorHAnsi" w:hAnsi="Times New Roman"/>
                <w:sz w:val="24"/>
                <w:szCs w:val="24"/>
              </w:rPr>
            </w:pPr>
          </w:p>
          <w:p w:rsidR="00916A1A" w:rsidRDefault="00916A1A" w:rsidP="007333E5">
            <w:pPr>
              <w:shd w:val="clear" w:color="auto" w:fill="FFFFFF"/>
              <w:autoSpaceDE w:val="0"/>
              <w:autoSpaceDN w:val="0"/>
              <w:adjustRightInd w:val="0"/>
              <w:ind w:firstLine="0"/>
              <w:rPr>
                <w:rFonts w:ascii="Times New Roman" w:eastAsiaTheme="minorHAnsi" w:hAnsi="Times New Roman"/>
                <w:sz w:val="24"/>
                <w:szCs w:val="24"/>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Вид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w:t>
            </w:r>
            <w:r w:rsidR="00916A1A">
              <w:rPr>
                <w:rFonts w:ascii="Times New Roman" w:eastAsia="Times New Roman" w:hAnsi="Times New Roman"/>
                <w:color w:val="000000"/>
                <w:sz w:val="20"/>
                <w:szCs w:val="20"/>
              </w:rPr>
              <w:t>ТО</w:t>
            </w:r>
          </w:p>
        </w:tc>
        <w:tc>
          <w:tcPr>
            <w:tcW w:w="917"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Адрес</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располо</w:t>
            </w:r>
            <w:proofErr w:type="spellEnd"/>
          </w:p>
          <w:p w:rsidR="00916A1A" w:rsidRDefault="00916A1A" w:rsidP="00916A1A">
            <w:pPr>
              <w:shd w:val="clear" w:color="auto" w:fill="FFFFFF"/>
              <w:autoSpaceDE w:val="0"/>
              <w:autoSpaceDN w:val="0"/>
              <w:adjustRightInd w:val="0"/>
              <w:ind w:firstLine="0"/>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жения</w:t>
            </w:r>
            <w:proofErr w:type="spellEnd"/>
          </w:p>
          <w:p w:rsidR="00C10254" w:rsidRPr="001A33C0" w:rsidRDefault="00916A1A" w:rsidP="00916A1A">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Н</w:t>
            </w:r>
            <w:r w:rsidR="00C10254" w:rsidRPr="001A33C0">
              <w:rPr>
                <w:rFonts w:ascii="Times New Roman" w:eastAsia="Times New Roman" w:hAnsi="Times New Roman"/>
                <w:color w:val="000000"/>
                <w:sz w:val="20"/>
                <w:szCs w:val="20"/>
              </w:rPr>
              <w:t>ТО</w:t>
            </w:r>
          </w:p>
        </w:tc>
        <w:tc>
          <w:tcPr>
            <w:tcW w:w="1492"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Размер</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площади</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места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разме</w:t>
            </w:r>
            <w:r w:rsidRPr="001A33C0">
              <w:rPr>
                <w:rFonts w:ascii="Times New Roman" w:eastAsia="Times New Roman" w:hAnsi="Times New Roman"/>
                <w:color w:val="000000"/>
                <w:sz w:val="20"/>
                <w:szCs w:val="20"/>
              </w:rPr>
              <w:t>щения</w:t>
            </w:r>
          </w:p>
          <w:p w:rsidR="00C10254" w:rsidRPr="001A33C0" w:rsidRDefault="00C10254" w:rsidP="007333E5">
            <w:pPr>
              <w:shd w:val="clear" w:color="auto" w:fill="FFFFFF"/>
              <w:autoSpaceDE w:val="0"/>
              <w:autoSpaceDN w:val="0"/>
              <w:adjustRightInd w:val="0"/>
              <w:rPr>
                <w:rFonts w:ascii="Times New Roman" w:eastAsiaTheme="minorHAnsi" w:hAnsi="Times New Roman"/>
                <w:sz w:val="24"/>
                <w:szCs w:val="24"/>
              </w:rPr>
            </w:pPr>
            <w:r w:rsidRPr="001A33C0">
              <w:rPr>
                <w:rFonts w:ascii="Times New Roman" w:eastAsia="Times New Roman" w:hAnsi="Times New Roman"/>
                <w:color w:val="000000"/>
                <w:sz w:val="20"/>
                <w:szCs w:val="20"/>
              </w:rPr>
              <w:t>НТО</w:t>
            </w:r>
          </w:p>
        </w:tc>
        <w:tc>
          <w:tcPr>
            <w:tcW w:w="912" w:type="dxa"/>
            <w:tcBorders>
              <w:top w:val="single" w:sz="6" w:space="0" w:color="auto"/>
              <w:left w:val="single" w:sz="6" w:space="0" w:color="auto"/>
              <w:right w:val="single" w:sz="6" w:space="0" w:color="auto"/>
            </w:tcBorders>
            <w:shd w:val="clear" w:color="auto" w:fill="FFFFFF"/>
          </w:tcPr>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Специализация</w:t>
            </w:r>
          </w:p>
        </w:tc>
        <w:tc>
          <w:tcPr>
            <w:tcW w:w="73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Срок</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разме</w:t>
            </w:r>
            <w:r w:rsidRPr="001A33C0">
              <w:rPr>
                <w:rFonts w:ascii="Times New Roman" w:eastAsia="Times New Roman" w:hAnsi="Times New Roman"/>
                <w:color w:val="000000"/>
                <w:sz w:val="20"/>
                <w:szCs w:val="20"/>
              </w:rPr>
              <w:t>щения</w:t>
            </w:r>
          </w:p>
        </w:tc>
        <w:tc>
          <w:tcPr>
            <w:tcW w:w="749" w:type="dxa"/>
            <w:tcBorders>
              <w:top w:val="single" w:sz="6" w:space="0" w:color="auto"/>
              <w:left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Колич</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ество</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отведе</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иных</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мест</w:t>
            </w:r>
          </w:p>
          <w:p w:rsidR="00916A1A" w:rsidRDefault="00C10254" w:rsidP="00916A1A">
            <w:pPr>
              <w:shd w:val="clear" w:color="auto" w:fill="FFFFFF"/>
              <w:autoSpaceDE w:val="0"/>
              <w:autoSpaceDN w:val="0"/>
              <w:adjustRightInd w:val="0"/>
              <w:ind w:firstLine="0"/>
              <w:rPr>
                <w:rFonts w:ascii="Times New Roman" w:eastAsia="Times New Roman" w:hAnsi="Times New Roman"/>
                <w:color w:val="000000"/>
                <w:sz w:val="20"/>
                <w:szCs w:val="20"/>
              </w:rPr>
            </w:pPr>
            <w:r w:rsidRPr="001A33C0">
              <w:rPr>
                <w:rFonts w:ascii="Times New Roman" w:eastAsia="Times New Roman" w:hAnsi="Times New Roman"/>
                <w:color w:val="000000"/>
                <w:sz w:val="20"/>
                <w:szCs w:val="20"/>
              </w:rPr>
              <w:t>под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НТО</w:t>
            </w:r>
          </w:p>
        </w:tc>
        <w:tc>
          <w:tcPr>
            <w:tcW w:w="874"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Вид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собственности</w:t>
            </w:r>
          </w:p>
        </w:tc>
        <w:tc>
          <w:tcPr>
            <w:tcW w:w="1121"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Вид</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права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000000"/>
                <w:sz w:val="20"/>
                <w:szCs w:val="20"/>
              </w:rPr>
              <w:t>земел</w:t>
            </w:r>
            <w:r w:rsidRPr="001A33C0">
              <w:rPr>
                <w:rFonts w:ascii="Times New Roman" w:eastAsia="Times New Roman" w:hAnsi="Times New Roman"/>
                <w:color w:val="212121"/>
                <w:sz w:val="20"/>
                <w:szCs w:val="20"/>
              </w:rPr>
              <w:t>ьныи</w:t>
            </w:r>
            <w:proofErr w:type="spellEnd"/>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участо</w:t>
            </w:r>
            <w:r w:rsidR="00916A1A">
              <w:rPr>
                <w:rFonts w:ascii="Times New Roman" w:eastAsia="Times New Roman" w:hAnsi="Times New Roman"/>
                <w:color w:val="000000"/>
                <w:sz w:val="20"/>
                <w:szCs w:val="20"/>
              </w:rPr>
              <w:t>к</w:t>
            </w:r>
          </w:p>
        </w:tc>
      </w:tr>
      <w:tr w:rsidR="00C10254" w:rsidRPr="001A33C0" w:rsidTr="00916A1A">
        <w:trPr>
          <w:trHeight w:val="230"/>
        </w:trPr>
        <w:tc>
          <w:tcPr>
            <w:tcW w:w="26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r>
      <w:tr w:rsidR="00C10254" w:rsidRPr="001A33C0" w:rsidTr="00916A1A">
        <w:trPr>
          <w:trHeight w:val="240"/>
        </w:trPr>
        <w:tc>
          <w:tcPr>
            <w:tcW w:w="26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r>
    </w:tbl>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F901F7" w:rsidRPr="00F901F7" w:rsidRDefault="00F901F7" w:rsidP="00F901F7">
      <w:pPr>
        <w:pStyle w:val="a3"/>
        <w:numPr>
          <w:ilvl w:val="0"/>
          <w:numId w:val="3"/>
        </w:numPr>
        <w:shd w:val="clear" w:color="auto" w:fill="FFFFFF"/>
        <w:autoSpaceDE w:val="0"/>
        <w:autoSpaceDN w:val="0"/>
        <w:adjustRightInd w:val="0"/>
        <w:rPr>
          <w:rFonts w:ascii="Times New Roman" w:eastAsiaTheme="minorHAnsi" w:hAnsi="Times New Roman"/>
          <w:sz w:val="24"/>
          <w:szCs w:val="24"/>
        </w:rPr>
      </w:pPr>
      <w:r w:rsidRPr="00F901F7">
        <w:rPr>
          <w:rFonts w:ascii="Times New Roman" w:eastAsia="Times New Roman" w:hAnsi="Times New Roman"/>
          <w:color w:val="000000"/>
          <w:sz w:val="20"/>
          <w:szCs w:val="20"/>
        </w:rPr>
        <w:t>НТО - нестационарный торговый объект</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Приложение № 2</w:t>
      </w:r>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 xml:space="preserve">к Порядку размещения </w:t>
      </w:r>
      <w:proofErr w:type="gramStart"/>
      <w:r w:rsidRPr="00916A1A">
        <w:rPr>
          <w:rFonts w:ascii="Times New Roman" w:eastAsia="Times New Roman" w:hAnsi="Times New Roman"/>
          <w:i/>
          <w:color w:val="000000"/>
          <w:sz w:val="20"/>
          <w:szCs w:val="20"/>
        </w:rPr>
        <w:t>нестационарных</w:t>
      </w:r>
      <w:proofErr w:type="gramEnd"/>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торговых объектов на территории МО</w:t>
      </w:r>
      <w:r w:rsidR="00916A1A">
        <w:rPr>
          <w:rFonts w:ascii="Times New Roman" w:eastAsia="Times New Roman" w:hAnsi="Times New Roman"/>
          <w:i/>
          <w:color w:val="000000"/>
          <w:sz w:val="20"/>
          <w:szCs w:val="20"/>
        </w:rPr>
        <w:t xml:space="preserve"> </w:t>
      </w:r>
      <w:r w:rsidRPr="00916A1A">
        <w:rPr>
          <w:rFonts w:ascii="Times New Roman" w:eastAsia="Times New Roman" w:hAnsi="Times New Roman"/>
          <w:i/>
          <w:color w:val="000000"/>
          <w:sz w:val="20"/>
          <w:szCs w:val="20"/>
        </w:rPr>
        <w:t>«</w:t>
      </w:r>
      <w:r w:rsidR="00916A1A">
        <w:rPr>
          <w:rFonts w:ascii="Times New Roman" w:eastAsia="Times New Roman" w:hAnsi="Times New Roman"/>
          <w:i/>
          <w:color w:val="000000"/>
          <w:sz w:val="20"/>
          <w:szCs w:val="20"/>
        </w:rPr>
        <w:t>Верхнешоношское</w:t>
      </w:r>
      <w:r w:rsidRPr="00916A1A">
        <w:rPr>
          <w:rFonts w:ascii="Times New Roman" w:eastAsia="Times New Roman" w:hAnsi="Times New Roman"/>
          <w:i/>
          <w:color w:val="000000"/>
          <w:sz w:val="20"/>
          <w:szCs w:val="20"/>
        </w:rPr>
        <w:t>»</w:t>
      </w:r>
    </w:p>
    <w:p w:rsidR="00916A1A" w:rsidRDefault="00916A1A" w:rsidP="00EA0674">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jc w:val="right"/>
        <w:rPr>
          <w:rFonts w:ascii="Times New Roman" w:eastAsia="Times New Roman" w:hAnsi="Times New Roman"/>
          <w:color w:val="212121"/>
          <w:sz w:val="20"/>
          <w:szCs w:val="20"/>
        </w:rPr>
      </w:pPr>
    </w:p>
    <w:p w:rsidR="001A33C0" w:rsidRPr="00916A1A" w:rsidRDefault="001A33C0" w:rsidP="00916A1A">
      <w:pPr>
        <w:shd w:val="clear" w:color="auto" w:fill="FFFFFF"/>
        <w:autoSpaceDE w:val="0"/>
        <w:autoSpaceDN w:val="0"/>
        <w:adjustRightInd w:val="0"/>
        <w:ind w:firstLine="0"/>
        <w:jc w:val="right"/>
        <w:rPr>
          <w:rFonts w:ascii="Times New Roman" w:eastAsia="Times New Roman" w:hAnsi="Times New Roman"/>
          <w:color w:val="212121"/>
          <w:sz w:val="24"/>
          <w:szCs w:val="24"/>
        </w:rPr>
      </w:pPr>
      <w:r w:rsidRPr="00916A1A">
        <w:rPr>
          <w:rFonts w:ascii="Times New Roman" w:eastAsia="Times New Roman" w:hAnsi="Times New Roman"/>
          <w:color w:val="212121"/>
          <w:sz w:val="24"/>
          <w:szCs w:val="24"/>
        </w:rPr>
        <w:t xml:space="preserve">Главе МО </w:t>
      </w:r>
      <w:r w:rsidR="00916A1A" w:rsidRPr="00916A1A">
        <w:rPr>
          <w:rFonts w:ascii="Times New Roman" w:eastAsia="Times New Roman" w:hAnsi="Times New Roman"/>
          <w:color w:val="212121"/>
          <w:sz w:val="24"/>
          <w:szCs w:val="24"/>
        </w:rPr>
        <w:t>«Верхнешоношское»</w:t>
      </w:r>
    </w:p>
    <w:p w:rsidR="00916A1A" w:rsidRPr="00916A1A" w:rsidRDefault="00406749" w:rsidP="00916A1A">
      <w:pPr>
        <w:shd w:val="clear" w:color="auto" w:fill="FFFFFF"/>
        <w:autoSpaceDE w:val="0"/>
        <w:autoSpaceDN w:val="0"/>
        <w:adjustRightInd w:val="0"/>
        <w:ind w:firstLine="0"/>
        <w:jc w:val="right"/>
        <w:rPr>
          <w:rFonts w:ascii="Times New Roman" w:eastAsia="Times New Roman" w:hAnsi="Times New Roman"/>
          <w:color w:val="212121"/>
          <w:sz w:val="24"/>
          <w:szCs w:val="24"/>
        </w:rPr>
      </w:pPr>
      <w:r>
        <w:rPr>
          <w:rFonts w:ascii="Times New Roman" w:eastAsia="Times New Roman" w:hAnsi="Times New Roman"/>
          <w:color w:val="212121"/>
          <w:sz w:val="24"/>
          <w:szCs w:val="24"/>
        </w:rPr>
        <w:t>_____</w:t>
      </w:r>
      <w:r w:rsidR="00916A1A" w:rsidRPr="00916A1A">
        <w:rPr>
          <w:rFonts w:ascii="Times New Roman" w:eastAsia="Times New Roman" w:hAnsi="Times New Roman"/>
          <w:color w:val="212121"/>
          <w:sz w:val="24"/>
          <w:szCs w:val="24"/>
        </w:rPr>
        <w:t>______________________</w:t>
      </w:r>
    </w:p>
    <w:p w:rsidR="00916A1A" w:rsidRPr="001A33C0" w:rsidRDefault="00916A1A" w:rsidP="00916A1A">
      <w:pPr>
        <w:shd w:val="clear" w:color="auto" w:fill="FFFFFF"/>
        <w:autoSpaceDE w:val="0"/>
        <w:autoSpaceDN w:val="0"/>
        <w:adjustRightInd w:val="0"/>
        <w:ind w:firstLine="0"/>
        <w:jc w:val="right"/>
        <w:rPr>
          <w:rFonts w:ascii="Times New Roman" w:eastAsiaTheme="minorHAnsi" w:hAnsi="Times New Roman"/>
          <w:sz w:val="24"/>
          <w:szCs w:val="24"/>
        </w:rPr>
      </w:pPr>
      <w:r>
        <w:rPr>
          <w:rFonts w:ascii="Times New Roman" w:eastAsiaTheme="minorHAnsi" w:hAnsi="Times New Roman"/>
          <w:sz w:val="24"/>
          <w:szCs w:val="24"/>
        </w:rPr>
        <w:t>от</w:t>
      </w:r>
      <w:r w:rsidR="00406749">
        <w:rPr>
          <w:rFonts w:ascii="Times New Roman" w:eastAsiaTheme="minorHAnsi" w:hAnsi="Times New Roman"/>
          <w:sz w:val="24"/>
          <w:szCs w:val="24"/>
        </w:rPr>
        <w:t>_____</w:t>
      </w:r>
      <w:r>
        <w:rPr>
          <w:rFonts w:ascii="Times New Roman" w:eastAsiaTheme="minorHAnsi" w:hAnsi="Times New Roman"/>
          <w:sz w:val="24"/>
          <w:szCs w:val="24"/>
        </w:rPr>
        <w:t>____________________</w:t>
      </w:r>
    </w:p>
    <w:p w:rsidR="001A33C0" w:rsidRPr="001A33C0" w:rsidRDefault="001A33C0" w:rsidP="00916A1A">
      <w:pPr>
        <w:shd w:val="clear" w:color="auto" w:fill="FFFFFF"/>
        <w:autoSpaceDE w:val="0"/>
        <w:autoSpaceDN w:val="0"/>
        <w:adjustRightInd w:val="0"/>
        <w:ind w:firstLine="0"/>
        <w:jc w:val="right"/>
        <w:rPr>
          <w:rFonts w:ascii="Times New Roman" w:eastAsiaTheme="minorHAnsi" w:hAnsi="Times New Roman"/>
          <w:sz w:val="24"/>
          <w:szCs w:val="24"/>
        </w:rPr>
      </w:pPr>
    </w:p>
    <w:p w:rsidR="00916A1A" w:rsidRDefault="00916A1A" w:rsidP="00916A1A">
      <w:pPr>
        <w:shd w:val="clear" w:color="auto" w:fill="FFFFFF"/>
        <w:autoSpaceDE w:val="0"/>
        <w:autoSpaceDN w:val="0"/>
        <w:adjustRightInd w:val="0"/>
        <w:ind w:firstLine="0"/>
        <w:jc w:val="center"/>
        <w:rPr>
          <w:rFonts w:ascii="Times New Roman" w:eastAsia="Times New Roman" w:hAnsi="Times New Roman"/>
          <w:b/>
          <w:color w:val="000000"/>
          <w:sz w:val="20"/>
          <w:szCs w:val="20"/>
        </w:rPr>
      </w:pPr>
      <w:r w:rsidRPr="00916A1A">
        <w:rPr>
          <w:rFonts w:ascii="Times New Roman" w:eastAsia="Times New Roman" w:hAnsi="Times New Roman"/>
          <w:b/>
          <w:color w:val="000000"/>
          <w:sz w:val="20"/>
          <w:szCs w:val="20"/>
        </w:rPr>
        <w:t>ЗАЯВЛЕНИЕ</w:t>
      </w:r>
    </w:p>
    <w:p w:rsidR="00916A1A" w:rsidRPr="00916A1A" w:rsidRDefault="00916A1A" w:rsidP="00916A1A">
      <w:pPr>
        <w:shd w:val="clear" w:color="auto" w:fill="FFFFFF"/>
        <w:autoSpaceDE w:val="0"/>
        <w:autoSpaceDN w:val="0"/>
        <w:adjustRightInd w:val="0"/>
        <w:ind w:firstLine="0"/>
        <w:jc w:val="center"/>
        <w:rPr>
          <w:rFonts w:ascii="Times New Roman" w:eastAsia="Times New Roman" w:hAnsi="Times New Roman"/>
          <w:b/>
          <w:color w:val="000000"/>
          <w:sz w:val="20"/>
          <w:szCs w:val="20"/>
        </w:rPr>
      </w:pPr>
    </w:p>
    <w:p w:rsidR="001A33C0" w:rsidRPr="001A33C0" w:rsidRDefault="001A33C0" w:rsidP="0092612F">
      <w:pPr>
        <w:shd w:val="clear" w:color="auto" w:fill="FFFFFF"/>
        <w:autoSpaceDE w:val="0"/>
        <w:autoSpaceDN w:val="0"/>
        <w:adjustRightInd w:val="0"/>
        <w:ind w:firstLine="708"/>
        <w:jc w:val="left"/>
        <w:rPr>
          <w:rFonts w:ascii="Times New Roman" w:eastAsiaTheme="minorHAnsi" w:hAnsi="Times New Roman"/>
          <w:sz w:val="24"/>
          <w:szCs w:val="24"/>
        </w:rPr>
      </w:pPr>
      <w:r w:rsidRPr="00963ACC">
        <w:rPr>
          <w:rFonts w:ascii="Times New Roman" w:eastAsia="Times New Roman" w:hAnsi="Times New Roman"/>
          <w:color w:val="000000"/>
          <w:sz w:val="24"/>
          <w:szCs w:val="24"/>
        </w:rPr>
        <w:t>Прошу  включить  в  Схему  размещения   нестационарных  торговых  объектов  на</w:t>
      </w:r>
      <w:r w:rsidR="00916A1A" w:rsidRPr="00963ACC">
        <w:rPr>
          <w:rFonts w:ascii="Times New Roman" w:eastAsia="Times New Roman" w:hAnsi="Times New Roman"/>
          <w:color w:val="000000"/>
          <w:sz w:val="24"/>
          <w:szCs w:val="24"/>
        </w:rPr>
        <w:t xml:space="preserve"> </w:t>
      </w:r>
      <w:r w:rsidRPr="00963ACC">
        <w:rPr>
          <w:rFonts w:ascii="Times New Roman" w:eastAsia="Times New Roman" w:hAnsi="Times New Roman"/>
          <w:color w:val="000000"/>
          <w:sz w:val="24"/>
          <w:szCs w:val="24"/>
        </w:rPr>
        <w:t>территории муниципального образования</w:t>
      </w:r>
      <w:r w:rsidR="00916A1A" w:rsidRPr="00963ACC">
        <w:rPr>
          <w:rFonts w:ascii="Times New Roman" w:eastAsia="Times New Roman" w:hAnsi="Times New Roman"/>
          <w:color w:val="000000"/>
          <w:sz w:val="24"/>
          <w:szCs w:val="24"/>
        </w:rPr>
        <w:t xml:space="preserve"> «Верхнешоношское» (</w:t>
      </w:r>
      <w:r w:rsidRPr="00963ACC">
        <w:rPr>
          <w:rFonts w:ascii="Times New Roman" w:eastAsia="Times New Roman" w:hAnsi="Times New Roman"/>
          <w:color w:val="000000"/>
          <w:sz w:val="24"/>
          <w:szCs w:val="24"/>
        </w:rPr>
        <w:t>внести</w:t>
      </w:r>
      <w:r w:rsidR="00916A1A" w:rsidRPr="00963ACC">
        <w:rPr>
          <w:rFonts w:ascii="Times New Roman" w:eastAsia="Times New Roman" w:hAnsi="Times New Roman"/>
          <w:color w:val="000000"/>
          <w:sz w:val="24"/>
          <w:szCs w:val="24"/>
        </w:rPr>
        <w:t xml:space="preserve"> </w:t>
      </w:r>
      <w:r w:rsidRPr="00963ACC">
        <w:rPr>
          <w:rFonts w:ascii="Times New Roman" w:eastAsia="Times New Roman" w:hAnsi="Times New Roman"/>
          <w:color w:val="000000"/>
          <w:sz w:val="24"/>
          <w:szCs w:val="24"/>
        </w:rPr>
        <w:t>изменения (дополнения</w:t>
      </w:r>
      <w:r w:rsidR="00916A1A" w:rsidRPr="00963ACC">
        <w:rPr>
          <w:rFonts w:ascii="Times New Roman" w:eastAsia="Times New Roman" w:hAnsi="Times New Roman"/>
          <w:color w:val="000000"/>
          <w:sz w:val="24"/>
          <w:szCs w:val="24"/>
        </w:rPr>
        <w:t>))</w:t>
      </w:r>
      <w:r w:rsidRPr="001A33C0">
        <w:rPr>
          <w:rFonts w:ascii="Times New Roman" w:eastAsia="Times New Roman" w:hAnsi="Times New Roman"/>
          <w:color w:val="000000"/>
          <w:sz w:val="20"/>
          <w:szCs w:val="20"/>
        </w:rPr>
        <w:t xml:space="preserve"> ______________________________________________</w:t>
      </w:r>
      <w:r w:rsidR="00916A1A">
        <w:rPr>
          <w:rFonts w:ascii="Times New Roman" w:eastAsia="Times New Roman" w:hAnsi="Times New Roman"/>
          <w:color w:val="000000"/>
          <w:sz w:val="20"/>
          <w:szCs w:val="20"/>
        </w:rPr>
        <w:t>__________________________________________________</w:t>
      </w:r>
      <w:r w:rsidRPr="001A33C0">
        <w:rPr>
          <w:rFonts w:ascii="Times New Roman" w:eastAsia="Times New Roman" w:hAnsi="Times New Roman"/>
          <w:color w:val="000000"/>
          <w:sz w:val="20"/>
          <w:szCs w:val="20"/>
        </w:rPr>
        <w:t>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Мест</w:t>
      </w:r>
      <w:r w:rsidR="00916A1A">
        <w:rPr>
          <w:rFonts w:ascii="Times New Roman" w:eastAsia="Times New Roman" w:hAnsi="Times New Roman"/>
          <w:color w:val="000000"/>
          <w:sz w:val="14"/>
          <w:szCs w:val="14"/>
        </w:rPr>
        <w:t>о нахождения земельного участка</w:t>
      </w:r>
      <w:r w:rsidRPr="001A33C0">
        <w:rPr>
          <w:rFonts w:ascii="Times New Roman" w:eastAsia="Times New Roman" w:hAnsi="Times New Roman"/>
          <w:color w:val="000000"/>
          <w:sz w:val="14"/>
          <w:szCs w:val="14"/>
        </w:rPr>
        <w:t>,</w:t>
      </w:r>
      <w:r w:rsidR="00916A1A">
        <w:rPr>
          <w:rFonts w:ascii="Times New Roman" w:eastAsia="Times New Roman" w:hAnsi="Times New Roman"/>
          <w:color w:val="000000"/>
          <w:sz w:val="14"/>
          <w:szCs w:val="14"/>
        </w:rPr>
        <w:t xml:space="preserve"> </w:t>
      </w:r>
      <w:r w:rsidRPr="001A33C0">
        <w:rPr>
          <w:rFonts w:ascii="Times New Roman" w:eastAsia="Times New Roman" w:hAnsi="Times New Roman"/>
          <w:color w:val="000000"/>
          <w:sz w:val="14"/>
          <w:szCs w:val="14"/>
        </w:rPr>
        <w:t xml:space="preserve">в пределах которого предполагается </w:t>
      </w:r>
      <w:proofErr w:type="gramStart"/>
      <w:r w:rsidRPr="001A33C0">
        <w:rPr>
          <w:rFonts w:ascii="Times New Roman" w:eastAsia="Times New Roman" w:hAnsi="Times New Roman"/>
          <w:color w:val="000000"/>
          <w:sz w:val="14"/>
          <w:szCs w:val="14"/>
        </w:rPr>
        <w:t>разместить</w:t>
      </w:r>
      <w:proofErr w:type="gramEnd"/>
      <w:r w:rsidRPr="001A33C0">
        <w:rPr>
          <w:rFonts w:ascii="Times New Roman" w:eastAsia="Times New Roman" w:hAnsi="Times New Roman"/>
          <w:color w:val="000000"/>
          <w:sz w:val="14"/>
          <w:szCs w:val="14"/>
        </w:rPr>
        <w:t xml:space="preserve"> нестационарный торговый объект и вид права на земельный участок,</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w:t>
      </w:r>
    </w:p>
    <w:p w:rsidR="001A33C0"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Площадь земельного участка, кадастровый номер (если есть)</w:t>
      </w:r>
    </w:p>
    <w:p w:rsidR="00916A1A" w:rsidRDefault="00916A1A"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p>
    <w:p w:rsidR="00916A1A" w:rsidRPr="001A33C0" w:rsidRDefault="00916A1A" w:rsidP="00916A1A">
      <w:pPr>
        <w:shd w:val="clear" w:color="auto" w:fill="FFFFFF"/>
        <w:autoSpaceDE w:val="0"/>
        <w:autoSpaceDN w:val="0"/>
        <w:adjustRightInd w:val="0"/>
        <w:ind w:firstLine="0"/>
        <w:jc w:val="left"/>
        <w:rPr>
          <w:rFonts w:ascii="Times New Roman" w:eastAsiaTheme="minorHAnsi" w:hAnsi="Times New Roman"/>
          <w:sz w:val="24"/>
          <w:szCs w:val="2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916A1A"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Срок размещения нестационарного торгового объекта,</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916A1A"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 xml:space="preserve">Специализация нестационарного торгового объекта, </w:t>
      </w:r>
    </w:p>
    <w:p w:rsidR="00916A1A" w:rsidRDefault="00916A1A"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p>
    <w:p w:rsidR="00916A1A" w:rsidRDefault="00916A1A" w:rsidP="00916A1A">
      <w:pPr>
        <w:shd w:val="clear" w:color="auto" w:fill="FFFFFF"/>
        <w:autoSpaceDE w:val="0"/>
        <w:autoSpaceDN w:val="0"/>
        <w:adjustRightInd w:val="0"/>
        <w:ind w:firstLine="0"/>
        <w:jc w:val="left"/>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Тип нестационарного торгового объекта,</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Количество мест</w:t>
      </w:r>
    </w:p>
    <w:p w:rsidR="00916A1A" w:rsidRDefault="00916A1A" w:rsidP="00EA0674">
      <w:pPr>
        <w:shd w:val="clear" w:color="auto" w:fill="FFFFFF"/>
        <w:autoSpaceDE w:val="0"/>
        <w:autoSpaceDN w:val="0"/>
        <w:adjustRightInd w:val="0"/>
        <w:ind w:firstLine="0"/>
        <w:rPr>
          <w:rFonts w:ascii="Times New Roman" w:eastAsia="Times New Roman" w:hAnsi="Times New Roman"/>
          <w:b/>
          <w:bCs/>
          <w:color w:val="212121"/>
          <w:sz w:val="20"/>
          <w:szCs w:val="20"/>
        </w:rPr>
      </w:pPr>
    </w:p>
    <w:p w:rsidR="00F901F7" w:rsidRDefault="001A33C0" w:rsidP="00EA0674">
      <w:pPr>
        <w:shd w:val="clear" w:color="auto" w:fill="FFFFFF"/>
        <w:autoSpaceDE w:val="0"/>
        <w:autoSpaceDN w:val="0"/>
        <w:adjustRightInd w:val="0"/>
        <w:ind w:firstLine="0"/>
        <w:rPr>
          <w:rFonts w:ascii="Times New Roman" w:eastAsia="Times New Roman" w:hAnsi="Times New Roman"/>
          <w:color w:val="000000"/>
          <w:sz w:val="20"/>
          <w:szCs w:val="20"/>
        </w:rPr>
      </w:pPr>
      <w:r w:rsidRPr="001A33C0">
        <w:rPr>
          <w:rFonts w:ascii="Times New Roman" w:eastAsia="Times New Roman" w:hAnsi="Times New Roman"/>
          <w:color w:val="000000"/>
          <w:sz w:val="20"/>
          <w:szCs w:val="20"/>
        </w:rPr>
        <w:t xml:space="preserve">Согласие на обработку персональных данных </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Я,____________________________</w:t>
      </w:r>
      <w:r w:rsidR="00F901F7">
        <w:rPr>
          <w:rFonts w:ascii="Times New Roman" w:eastAsia="Times New Roman" w:hAnsi="Times New Roman"/>
          <w:color w:val="000000"/>
          <w:sz w:val="20"/>
          <w:szCs w:val="20"/>
        </w:rPr>
        <w:t>___________________________________________________________</w:t>
      </w:r>
      <w:r w:rsidRPr="001A33C0">
        <w:rPr>
          <w:rFonts w:ascii="Times New Roman" w:eastAsia="Times New Roman" w:hAnsi="Times New Roman"/>
          <w:color w:val="000000"/>
          <w:sz w:val="20"/>
          <w:szCs w:val="20"/>
        </w:rPr>
        <w:t>____</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Зарегистрированны</w:t>
      </w:r>
      <w:proofErr w:type="gramStart"/>
      <w:r w:rsidRPr="001A33C0">
        <w:rPr>
          <w:rFonts w:ascii="Times New Roman" w:eastAsia="Times New Roman" w:hAnsi="Times New Roman"/>
          <w:color w:val="000000"/>
          <w:sz w:val="20"/>
          <w:szCs w:val="20"/>
        </w:rPr>
        <w:t>й(</w:t>
      </w:r>
      <w:proofErr w:type="spellStart"/>
      <w:proofErr w:type="gramEnd"/>
      <w:r w:rsidRPr="001A33C0">
        <w:rPr>
          <w:rFonts w:ascii="Times New Roman" w:eastAsia="Times New Roman" w:hAnsi="Times New Roman"/>
          <w:color w:val="000000"/>
          <w:sz w:val="20"/>
          <w:szCs w:val="20"/>
        </w:rPr>
        <w:t>ая</w:t>
      </w:r>
      <w:proofErr w:type="spellEnd"/>
      <w:r w:rsidRPr="001A33C0">
        <w:rPr>
          <w:rFonts w:ascii="Times New Roman" w:eastAsia="Times New Roman" w:hAnsi="Times New Roman"/>
          <w:color w:val="000000"/>
          <w:sz w:val="20"/>
          <w:szCs w:val="20"/>
        </w:rPr>
        <w:t>) по адресу_____</w:t>
      </w:r>
      <w:r w:rsidR="00F901F7">
        <w:rPr>
          <w:rFonts w:ascii="Times New Roman" w:eastAsia="Times New Roman" w:hAnsi="Times New Roman"/>
          <w:color w:val="000000"/>
          <w:sz w:val="20"/>
          <w:szCs w:val="20"/>
        </w:rPr>
        <w:t>______________________________</w:t>
      </w:r>
      <w:r w:rsidRPr="001A33C0">
        <w:rPr>
          <w:rFonts w:ascii="Times New Roman" w:eastAsia="Times New Roman" w:hAnsi="Times New Roman"/>
          <w:color w:val="000000"/>
          <w:sz w:val="20"/>
          <w:szCs w:val="20"/>
        </w:rPr>
        <w:t>__________________________________,</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proofErr w:type="gramStart"/>
      <w:r w:rsidRPr="001A33C0">
        <w:rPr>
          <w:rFonts w:ascii="Times New Roman" w:eastAsia="Times New Roman" w:hAnsi="Times New Roman"/>
          <w:color w:val="000000"/>
          <w:sz w:val="20"/>
          <w:szCs w:val="20"/>
        </w:rPr>
        <w:t>свободно, своей волей и в своем интересе даю согласие администрации МО</w:t>
      </w:r>
      <w:r w:rsidR="00F901F7">
        <w:rPr>
          <w:rFonts w:ascii="Times New Roman" w:eastAsia="Times New Roman" w:hAnsi="Times New Roman"/>
          <w:color w:val="000000"/>
          <w:sz w:val="20"/>
          <w:szCs w:val="20"/>
        </w:rPr>
        <w:t xml:space="preserve"> «Верхнешоношское» </w:t>
      </w:r>
      <w:r w:rsidRPr="001A33C0">
        <w:rPr>
          <w:rFonts w:ascii="Times New Roman" w:eastAsia="Times New Roman" w:hAnsi="Times New Roman"/>
          <w:color w:val="000000"/>
          <w:sz w:val="20"/>
          <w:szCs w:val="20"/>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систематизацию, накопление, хранение, уточнение обновление, изменение), использование, передачу следующих персональных данных: фамилия, имя, отчество, дата и место рождения, гражданство, адрес, паспорт (серия, номер</w:t>
      </w:r>
      <w:proofErr w:type="gramEnd"/>
      <w:r w:rsidRPr="001A33C0">
        <w:rPr>
          <w:rFonts w:ascii="Times New Roman" w:eastAsia="Times New Roman" w:hAnsi="Times New Roman"/>
          <w:color w:val="000000"/>
          <w:sz w:val="20"/>
          <w:szCs w:val="20"/>
        </w:rPr>
        <w:t>, кем и когда выдан); номер телефона.</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Вышеуказанные персональные данные предоставляю для обработки в целях рассмотрения моего заявления о размещении нестационарных торговых объектов на территории МО</w:t>
      </w:r>
      <w:r w:rsidR="00F901F7">
        <w:rPr>
          <w:rFonts w:ascii="Times New Roman" w:eastAsia="Times New Roman" w:hAnsi="Times New Roman"/>
          <w:color w:val="000000"/>
          <w:sz w:val="20"/>
          <w:szCs w:val="20"/>
        </w:rPr>
        <w:t xml:space="preserve"> «Верхнешоношское»</w:t>
      </w:r>
      <w:r w:rsidRPr="001A33C0">
        <w:rPr>
          <w:rFonts w:ascii="Times New Roman" w:eastAsia="Times New Roman" w:hAnsi="Times New Roman"/>
          <w:color w:val="000000"/>
          <w:sz w:val="20"/>
          <w:szCs w:val="20"/>
        </w:rPr>
        <w:t>.</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Я ознакомлен (а),</w:t>
      </w:r>
      <w:r w:rsidR="00F901F7">
        <w:rPr>
          <w:rFonts w:ascii="Times New Roman" w:eastAsia="Times New Roman" w:hAnsi="Times New Roman"/>
          <w:color w:val="000000"/>
          <w:sz w:val="20"/>
          <w:szCs w:val="20"/>
        </w:rPr>
        <w:t xml:space="preserve"> </w:t>
      </w:r>
      <w:r w:rsidRPr="001A33C0">
        <w:rPr>
          <w:rFonts w:ascii="Times New Roman" w:eastAsia="Times New Roman" w:hAnsi="Times New Roman"/>
          <w:color w:val="000000"/>
          <w:sz w:val="20"/>
          <w:szCs w:val="20"/>
        </w:rPr>
        <w:t>что:</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1)  </w:t>
      </w:r>
      <w:r w:rsidRPr="001A33C0">
        <w:rPr>
          <w:rFonts w:ascii="Times New Roman" w:eastAsia="Times New Roman" w:hAnsi="Times New Roman"/>
          <w:color w:val="000000"/>
          <w:sz w:val="20"/>
          <w:szCs w:val="20"/>
        </w:rPr>
        <w:t xml:space="preserve">Согласие на обработку персональных данных действует </w:t>
      </w:r>
      <w:proofErr w:type="gramStart"/>
      <w:r w:rsidRPr="001A33C0">
        <w:rPr>
          <w:rFonts w:ascii="Times New Roman" w:eastAsia="Times New Roman" w:hAnsi="Times New Roman"/>
          <w:color w:val="000000"/>
          <w:sz w:val="20"/>
          <w:szCs w:val="20"/>
        </w:rPr>
        <w:t>с даты подписания</w:t>
      </w:r>
      <w:proofErr w:type="gramEnd"/>
      <w:r w:rsidRPr="001A33C0">
        <w:rPr>
          <w:rFonts w:ascii="Times New Roman" w:eastAsia="Times New Roman" w:hAnsi="Times New Roman"/>
          <w:color w:val="000000"/>
          <w:sz w:val="20"/>
          <w:szCs w:val="20"/>
        </w:rPr>
        <w:t xml:space="preserve"> настоящего согласия в течение пятилетнего срока.</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  </w:t>
      </w:r>
      <w:r w:rsidRPr="001A33C0">
        <w:rPr>
          <w:rFonts w:ascii="Times New Roman" w:eastAsia="Times New Roman" w:hAnsi="Times New Roman"/>
          <w:color w:val="000000"/>
          <w:sz w:val="20"/>
          <w:szCs w:val="20"/>
        </w:rPr>
        <w:t>Согласие на обработку персональных данных может быть отозвано мной на основании письменного заявления в произвольной форме.</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3)  </w:t>
      </w:r>
      <w:r w:rsidRPr="001A33C0">
        <w:rPr>
          <w:rFonts w:ascii="Times New Roman" w:eastAsia="Times New Roman" w:hAnsi="Times New Roman"/>
          <w:color w:val="000000"/>
          <w:sz w:val="20"/>
          <w:szCs w:val="20"/>
        </w:rPr>
        <w:t>Дата начала обработки персональных данных:______________________</w:t>
      </w:r>
    </w:p>
    <w:p w:rsidR="00F901F7" w:rsidRDefault="00F901F7" w:rsidP="00EA0674">
      <w:pPr>
        <w:shd w:val="clear" w:color="auto" w:fill="FFFFFF"/>
        <w:autoSpaceDE w:val="0"/>
        <w:autoSpaceDN w:val="0"/>
        <w:adjustRightInd w:val="0"/>
        <w:ind w:firstLine="0"/>
        <w:rPr>
          <w:rFonts w:ascii="Times New Roman" w:eastAsia="Times New Roman" w:hAnsi="Times New Roman"/>
          <w:color w:val="000000"/>
          <w:sz w:val="16"/>
          <w:szCs w:val="16"/>
        </w:rPr>
      </w:pPr>
      <w:r w:rsidRPr="00F901F7">
        <w:rPr>
          <w:rFonts w:ascii="Times New Roman" w:eastAsiaTheme="minorHAnsi" w:hAnsi="Times New Roman"/>
          <w:i/>
          <w:color w:val="000000"/>
          <w:sz w:val="16"/>
          <w:szCs w:val="16"/>
        </w:rPr>
        <w:t xml:space="preserve">                                                                                                               </w:t>
      </w:r>
      <w:r w:rsidR="001A33C0" w:rsidRPr="00F901F7">
        <w:rPr>
          <w:rFonts w:ascii="Times New Roman" w:eastAsiaTheme="minorHAnsi" w:hAnsi="Times New Roman"/>
          <w:i/>
          <w:color w:val="000000"/>
          <w:sz w:val="16"/>
          <w:szCs w:val="16"/>
        </w:rPr>
        <w:t>(</w:t>
      </w:r>
      <w:r w:rsidRPr="00F901F7">
        <w:rPr>
          <w:rFonts w:ascii="Times New Roman" w:eastAsiaTheme="minorHAnsi" w:hAnsi="Times New Roman"/>
          <w:i/>
          <w:color w:val="000000"/>
          <w:sz w:val="16"/>
          <w:szCs w:val="16"/>
        </w:rPr>
        <w:t>ч</w:t>
      </w:r>
      <w:r w:rsidR="001A33C0" w:rsidRPr="00F901F7">
        <w:rPr>
          <w:rFonts w:ascii="Times New Roman" w:eastAsia="Times New Roman" w:hAnsi="Times New Roman"/>
          <w:i/>
          <w:color w:val="000000"/>
          <w:sz w:val="16"/>
          <w:szCs w:val="16"/>
        </w:rPr>
        <w:t>исло, месяц, год)</w:t>
      </w:r>
      <w:r w:rsidR="001A33C0" w:rsidRPr="001A33C0">
        <w:rPr>
          <w:rFonts w:ascii="Times New Roman" w:eastAsia="Times New Roman" w:hAnsi="Times New Roman"/>
          <w:color w:val="000000"/>
          <w:sz w:val="16"/>
          <w:szCs w:val="16"/>
        </w:rPr>
        <w:t xml:space="preserve"> </w:t>
      </w:r>
    </w:p>
    <w:p w:rsidR="00F901F7" w:rsidRDefault="00F901F7" w:rsidP="00EA0674">
      <w:pPr>
        <w:shd w:val="clear" w:color="auto" w:fill="FFFFFF"/>
        <w:autoSpaceDE w:val="0"/>
        <w:autoSpaceDN w:val="0"/>
        <w:adjustRightInd w:val="0"/>
        <w:ind w:firstLine="0"/>
        <w:rPr>
          <w:rFonts w:ascii="Times New Roman" w:eastAsia="Times New Roman" w:hAnsi="Times New Roman"/>
          <w:color w:val="000000"/>
          <w:sz w:val="16"/>
          <w:szCs w:val="16"/>
        </w:rPr>
      </w:pPr>
    </w:p>
    <w:p w:rsidR="00F901F7" w:rsidRDefault="00F901F7" w:rsidP="00F901F7">
      <w:pPr>
        <w:shd w:val="clear" w:color="auto" w:fill="FFFFFF"/>
        <w:autoSpaceDE w:val="0"/>
        <w:autoSpaceDN w:val="0"/>
        <w:adjustRightInd w:val="0"/>
        <w:ind w:firstLine="0"/>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__________________________</w:t>
      </w:r>
    </w:p>
    <w:p w:rsidR="00F901F7" w:rsidRDefault="00F901F7" w:rsidP="00F901F7">
      <w:pPr>
        <w:shd w:val="clear" w:color="auto" w:fill="FFFFFF"/>
        <w:autoSpaceDE w:val="0"/>
        <w:autoSpaceDN w:val="0"/>
        <w:adjustRightInd w:val="0"/>
        <w:ind w:firstLine="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подпись</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Примечание:</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Для Заявителя -</w:t>
      </w:r>
      <w:r w:rsidR="00D91E2C" w:rsidRPr="00B004B6">
        <w:rPr>
          <w:rFonts w:ascii="Times New Roman" w:eastAsia="Times New Roman" w:hAnsi="Times New Roman"/>
          <w:i/>
          <w:color w:val="000000"/>
          <w:sz w:val="16"/>
          <w:szCs w:val="16"/>
        </w:rPr>
        <w:t xml:space="preserve"> </w:t>
      </w:r>
      <w:r w:rsidRPr="00B004B6">
        <w:rPr>
          <w:rFonts w:ascii="Times New Roman" w:eastAsia="Times New Roman" w:hAnsi="Times New Roman"/>
          <w:i/>
          <w:color w:val="000000"/>
          <w:sz w:val="16"/>
          <w:szCs w:val="16"/>
        </w:rPr>
        <w:t>юридического лица указываются: полное и (если имеется) сокращенное наименование, организационно-правовая форма юридического лица, место его нахождения, ОГРН, ИНН, контактный телефон;</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Для Заявителя</w:t>
      </w:r>
      <w:r w:rsidR="00D91E2C" w:rsidRPr="00B004B6">
        <w:rPr>
          <w:rFonts w:ascii="Times New Roman" w:eastAsia="Times New Roman" w:hAnsi="Times New Roman"/>
          <w:i/>
          <w:color w:val="000000"/>
          <w:sz w:val="16"/>
          <w:szCs w:val="16"/>
        </w:rPr>
        <w:t xml:space="preserve"> </w:t>
      </w:r>
      <w:r w:rsidRPr="00B004B6">
        <w:rPr>
          <w:rFonts w:ascii="Times New Roman" w:eastAsia="Times New Roman" w:hAnsi="Times New Roman"/>
          <w:i/>
          <w:color w:val="000000"/>
          <w:sz w:val="16"/>
          <w:szCs w:val="16"/>
        </w:rPr>
        <w:t>- индивидуального предпринимателя указываются: фамилия, имя, отчество ОГРН, ИНН, адрес места жительства, контактный телефон.</w:t>
      </w:r>
    </w:p>
    <w:p w:rsidR="00D91E2C"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p>
    <w:p w:rsidR="00D91E2C"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____________________________                              _____________________________________</w:t>
      </w:r>
    </w:p>
    <w:p w:rsidR="001A33C0"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п</w:t>
      </w:r>
      <w:r w:rsidR="001A33C0">
        <w:rPr>
          <w:rFonts w:ascii="Times New Roman" w:eastAsia="Times New Roman" w:hAnsi="Times New Roman"/>
          <w:color w:val="000000"/>
          <w:sz w:val="16"/>
          <w:szCs w:val="16"/>
        </w:rPr>
        <w:t>одпись</w:t>
      </w:r>
      <w:r>
        <w:rPr>
          <w:rFonts w:ascii="Times New Roman" w:eastAsia="Times New Roman" w:hAnsi="Times New Roman"/>
          <w:color w:val="000000"/>
          <w:sz w:val="16"/>
          <w:szCs w:val="16"/>
        </w:rPr>
        <w:t xml:space="preserve">                                                                                   </w:t>
      </w:r>
      <w:r w:rsidR="001A33C0">
        <w:rPr>
          <w:rFonts w:ascii="Times New Roman" w:eastAsia="Times New Roman" w:hAnsi="Times New Roman"/>
          <w:color w:val="000000"/>
          <w:sz w:val="16"/>
          <w:szCs w:val="16"/>
        </w:rPr>
        <w:t>Ф.И.О</w:t>
      </w:r>
      <w:r w:rsidR="00F96D49">
        <w:rPr>
          <w:rFonts w:ascii="Times New Roman" w:eastAsia="Times New Roman" w:hAnsi="Times New Roman"/>
          <w:color w:val="000000"/>
          <w:sz w:val="16"/>
          <w:szCs w:val="16"/>
        </w:rPr>
        <w:t>.</w:t>
      </w:r>
    </w:p>
    <w:p w:rsidR="00963ACC" w:rsidRDefault="00963ACC" w:rsidP="00EA0674">
      <w:pPr>
        <w:shd w:val="clear" w:color="auto" w:fill="FFFFFF"/>
        <w:autoSpaceDE w:val="0"/>
        <w:autoSpaceDN w:val="0"/>
        <w:adjustRightInd w:val="0"/>
        <w:ind w:firstLine="0"/>
        <w:rPr>
          <w:rFonts w:ascii="Times New Roman" w:eastAsia="Times New Roman" w:hAnsi="Times New Roman"/>
          <w:i/>
          <w:color w:val="000000"/>
          <w:sz w:val="20"/>
          <w:szCs w:val="20"/>
        </w:rPr>
      </w:pP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20"/>
          <w:szCs w:val="20"/>
        </w:rPr>
        <w:t>К заявлению должны быть приложены следующие документы:</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heme="minorHAnsi" w:hAnsi="Times New Roman"/>
          <w:i/>
          <w:color w:val="000000"/>
          <w:sz w:val="20"/>
          <w:szCs w:val="20"/>
        </w:rPr>
        <w:t xml:space="preserve">1.  </w:t>
      </w:r>
      <w:r w:rsidRPr="00B004B6">
        <w:rPr>
          <w:rFonts w:ascii="Times New Roman" w:eastAsia="Times New Roman" w:hAnsi="Times New Roman"/>
          <w:i/>
          <w:color w:val="000000"/>
          <w:sz w:val="20"/>
          <w:szCs w:val="20"/>
        </w:rPr>
        <w:t>Схема границ земельного участка с обозначением предполагаемого места размещения   нестационарного   торгового   объекта   относительно   существующих</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20"/>
          <w:szCs w:val="20"/>
        </w:rPr>
        <w:t>объектов внешнего благоустройства, зданий или сооружений с учетом требований по соблюдению правил эксплуатации инженерных коммуникаций.</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heme="minorHAnsi" w:hAnsi="Times New Roman"/>
          <w:i/>
          <w:color w:val="000000"/>
          <w:sz w:val="20"/>
          <w:szCs w:val="20"/>
        </w:rPr>
        <w:t xml:space="preserve">2.  </w:t>
      </w:r>
      <w:proofErr w:type="spellStart"/>
      <w:r w:rsidRPr="00B004B6">
        <w:rPr>
          <w:rFonts w:ascii="Times New Roman" w:eastAsia="Times New Roman" w:hAnsi="Times New Roman"/>
          <w:i/>
          <w:color w:val="000000"/>
          <w:sz w:val="20"/>
          <w:szCs w:val="20"/>
        </w:rPr>
        <w:t>Фотоэ</w:t>
      </w:r>
      <w:r w:rsidR="00F96D49" w:rsidRPr="00B004B6">
        <w:rPr>
          <w:rFonts w:ascii="Times New Roman" w:eastAsia="Times New Roman" w:hAnsi="Times New Roman"/>
          <w:i/>
          <w:color w:val="000000"/>
          <w:sz w:val="20"/>
          <w:szCs w:val="20"/>
        </w:rPr>
        <w:t>кс</w:t>
      </w:r>
      <w:r w:rsidRPr="00B004B6">
        <w:rPr>
          <w:rFonts w:ascii="Times New Roman" w:eastAsia="Times New Roman" w:hAnsi="Times New Roman"/>
          <w:i/>
          <w:color w:val="000000"/>
          <w:sz w:val="20"/>
          <w:szCs w:val="20"/>
        </w:rPr>
        <w:t>киз</w:t>
      </w:r>
      <w:proofErr w:type="spellEnd"/>
      <w:r w:rsidRPr="00B004B6">
        <w:rPr>
          <w:rFonts w:ascii="Times New Roman" w:eastAsia="Times New Roman" w:hAnsi="Times New Roman"/>
          <w:i/>
          <w:color w:val="000000"/>
          <w:sz w:val="20"/>
          <w:szCs w:val="20"/>
        </w:rPr>
        <w:t xml:space="preserve"> предполагаемого нестационарного торгового объекта по месту установки относительно существующих объектов внешнего благоустройства, зданий или сооружений</w:t>
      </w:r>
      <w:r w:rsidR="00F96D49" w:rsidRPr="00B004B6">
        <w:rPr>
          <w:rFonts w:ascii="Times New Roman" w:eastAsia="Times New Roman" w:hAnsi="Times New Roman"/>
          <w:i/>
          <w:color w:val="000000"/>
          <w:sz w:val="20"/>
          <w:szCs w:val="20"/>
        </w:rPr>
        <w:t>.</w:t>
      </w:r>
    </w:p>
    <w:p w:rsidR="00DB3EEE" w:rsidRPr="00B004B6" w:rsidRDefault="001A33C0" w:rsidP="00F96D49">
      <w:pPr>
        <w:shd w:val="clear" w:color="auto" w:fill="FFFFFF"/>
        <w:autoSpaceDE w:val="0"/>
        <w:autoSpaceDN w:val="0"/>
        <w:adjustRightInd w:val="0"/>
        <w:ind w:firstLine="0"/>
        <w:rPr>
          <w:i/>
        </w:rPr>
      </w:pPr>
      <w:r w:rsidRPr="00B004B6">
        <w:rPr>
          <w:rFonts w:ascii="Times New Roman" w:eastAsiaTheme="minorHAnsi" w:hAnsi="Times New Roman"/>
          <w:i/>
          <w:color w:val="000000"/>
          <w:sz w:val="20"/>
          <w:szCs w:val="20"/>
        </w:rPr>
        <w:t xml:space="preserve">3.  </w:t>
      </w:r>
      <w:r w:rsidRPr="00B004B6">
        <w:rPr>
          <w:rFonts w:ascii="Times New Roman" w:eastAsia="Times New Roman" w:hAnsi="Times New Roman"/>
          <w:i/>
          <w:color w:val="000000"/>
          <w:sz w:val="20"/>
          <w:szCs w:val="20"/>
        </w:rPr>
        <w:t>Копии правоустанавливающих документов на земельный участок (если сведения, содержащиеся в них, отсутствуют в Едином государственном реестре на</w:t>
      </w:r>
      <w:r w:rsidR="00F96D49" w:rsidRPr="00B004B6">
        <w:rPr>
          <w:rFonts w:ascii="Times New Roman" w:eastAsia="Times New Roman" w:hAnsi="Times New Roman"/>
          <w:i/>
          <w:color w:val="000000"/>
          <w:sz w:val="20"/>
          <w:szCs w:val="20"/>
        </w:rPr>
        <w:t xml:space="preserve"> </w:t>
      </w:r>
      <w:r w:rsidRPr="00B004B6">
        <w:rPr>
          <w:rFonts w:ascii="Times New Roman" w:eastAsia="Times New Roman" w:hAnsi="Times New Roman"/>
          <w:i/>
          <w:color w:val="000000"/>
          <w:sz w:val="20"/>
          <w:szCs w:val="20"/>
        </w:rPr>
        <w:t>недвижимое имущество и сделок с ним).</w:t>
      </w:r>
    </w:p>
    <w:sectPr w:rsidR="00DB3EEE" w:rsidRPr="00B004B6" w:rsidSect="00C83411">
      <w:pgSz w:w="11906" w:h="16838"/>
      <w:pgMar w:top="426" w:right="849"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7431"/>
    <w:multiLevelType w:val="hybridMultilevel"/>
    <w:tmpl w:val="BD6E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95854"/>
    <w:multiLevelType w:val="hybridMultilevel"/>
    <w:tmpl w:val="C2387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7E7E32"/>
    <w:multiLevelType w:val="hybridMultilevel"/>
    <w:tmpl w:val="FDAEC0C0"/>
    <w:lvl w:ilvl="0" w:tplc="013A8692">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95B24"/>
    <w:rsid w:val="00170A4B"/>
    <w:rsid w:val="001862FC"/>
    <w:rsid w:val="001A33C0"/>
    <w:rsid w:val="00266E64"/>
    <w:rsid w:val="00306503"/>
    <w:rsid w:val="00313381"/>
    <w:rsid w:val="0037190E"/>
    <w:rsid w:val="003D0324"/>
    <w:rsid w:val="003D283E"/>
    <w:rsid w:val="003E3087"/>
    <w:rsid w:val="003E7811"/>
    <w:rsid w:val="00406749"/>
    <w:rsid w:val="0046095C"/>
    <w:rsid w:val="00475BF3"/>
    <w:rsid w:val="004D0798"/>
    <w:rsid w:val="004D5FE6"/>
    <w:rsid w:val="004E2590"/>
    <w:rsid w:val="00620844"/>
    <w:rsid w:val="006460DE"/>
    <w:rsid w:val="006A52FA"/>
    <w:rsid w:val="006B1984"/>
    <w:rsid w:val="00795B24"/>
    <w:rsid w:val="00877A40"/>
    <w:rsid w:val="00916A1A"/>
    <w:rsid w:val="0092612F"/>
    <w:rsid w:val="00963ACC"/>
    <w:rsid w:val="009C404B"/>
    <w:rsid w:val="00A01019"/>
    <w:rsid w:val="00A217DD"/>
    <w:rsid w:val="00AB5196"/>
    <w:rsid w:val="00B004B6"/>
    <w:rsid w:val="00B577AF"/>
    <w:rsid w:val="00B73196"/>
    <w:rsid w:val="00C10254"/>
    <w:rsid w:val="00C26D43"/>
    <w:rsid w:val="00C66AE2"/>
    <w:rsid w:val="00C83411"/>
    <w:rsid w:val="00C840D9"/>
    <w:rsid w:val="00D91E2C"/>
    <w:rsid w:val="00DB3EEE"/>
    <w:rsid w:val="00DB6F10"/>
    <w:rsid w:val="00E00E49"/>
    <w:rsid w:val="00E16542"/>
    <w:rsid w:val="00EA0674"/>
    <w:rsid w:val="00EC1DDB"/>
    <w:rsid w:val="00F901F7"/>
    <w:rsid w:val="00F96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2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B2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95B24"/>
    <w:pPr>
      <w:ind w:left="720"/>
      <w:contextualSpacing/>
    </w:pPr>
  </w:style>
  <w:style w:type="paragraph" w:styleId="a4">
    <w:name w:val="Balloon Text"/>
    <w:basedOn w:val="a"/>
    <w:link w:val="a5"/>
    <w:uiPriority w:val="99"/>
    <w:semiHidden/>
    <w:unhideWhenUsed/>
    <w:rsid w:val="00795B24"/>
    <w:rPr>
      <w:rFonts w:ascii="Tahoma" w:hAnsi="Tahoma" w:cs="Tahoma"/>
      <w:sz w:val="16"/>
      <w:szCs w:val="16"/>
    </w:rPr>
  </w:style>
  <w:style w:type="character" w:customStyle="1" w:styleId="a5">
    <w:name w:val="Текст выноски Знак"/>
    <w:basedOn w:val="a0"/>
    <w:link w:val="a4"/>
    <w:uiPriority w:val="99"/>
    <w:semiHidden/>
    <w:rsid w:val="00795B24"/>
    <w:rPr>
      <w:rFonts w:ascii="Tahoma" w:eastAsia="Calibri" w:hAnsi="Tahoma" w:cs="Tahoma"/>
      <w:sz w:val="16"/>
      <w:szCs w:val="16"/>
    </w:rPr>
  </w:style>
  <w:style w:type="table" w:styleId="a6">
    <w:name w:val="Table Grid"/>
    <w:basedOn w:val="a1"/>
    <w:uiPriority w:val="59"/>
    <w:rsid w:val="00DB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6</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cp:lastModifiedBy>
  <cp:revision>20</cp:revision>
  <cp:lastPrinted>2018-02-13T07:37:00Z</cp:lastPrinted>
  <dcterms:created xsi:type="dcterms:W3CDTF">2017-05-25T08:10:00Z</dcterms:created>
  <dcterms:modified xsi:type="dcterms:W3CDTF">2019-03-11T11:51:00Z</dcterms:modified>
</cp:coreProperties>
</file>