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EB" w:rsidRDefault="000D31EB" w:rsidP="000D31EB">
      <w:pPr>
        <w:pBdr>
          <w:bottom w:val="single" w:sz="12" w:space="1" w:color="auto"/>
        </w:pBdr>
        <w:shd w:val="clear" w:color="auto" w:fill="FFFFFF"/>
        <w:ind w:left="-284"/>
        <w:jc w:val="right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ПРОЕКТ</w:t>
      </w:r>
    </w:p>
    <w:p w:rsidR="001E5D89" w:rsidRDefault="001E5D89" w:rsidP="001E5D89">
      <w:pPr>
        <w:pBdr>
          <w:bottom w:val="single" w:sz="12" w:space="1" w:color="auto"/>
        </w:pBdr>
        <w:shd w:val="clear" w:color="auto" w:fill="FFFFFF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«</w:t>
      </w:r>
      <w:proofErr w:type="spellStart"/>
      <w:r>
        <w:rPr>
          <w:sz w:val="32"/>
          <w:szCs w:val="32"/>
        </w:rPr>
        <w:t>Верхнешоношское</w:t>
      </w:r>
      <w:proofErr w:type="spellEnd"/>
      <w:r>
        <w:rPr>
          <w:sz w:val="32"/>
          <w:szCs w:val="32"/>
        </w:rPr>
        <w:t xml:space="preserve">» </w:t>
      </w:r>
    </w:p>
    <w:p w:rsidR="001E5D89" w:rsidRDefault="001E5D89" w:rsidP="001E5D89">
      <w:pPr>
        <w:pBdr>
          <w:bottom w:val="single" w:sz="12" w:space="1" w:color="auto"/>
        </w:pBdr>
        <w:shd w:val="clear" w:color="auto" w:fill="FFFFFF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Вельского муниципального района Архангельской области</w:t>
      </w:r>
    </w:p>
    <w:p w:rsidR="001E5D89" w:rsidRDefault="001E5D89" w:rsidP="001E5D89">
      <w:pPr>
        <w:shd w:val="clear" w:color="auto" w:fill="FFFFFF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165117, Архангельская область, Вельский район, пос. Комсомольский,</w:t>
      </w:r>
    </w:p>
    <w:p w:rsidR="001E5D89" w:rsidRDefault="001E5D89" w:rsidP="001E5D89">
      <w:pPr>
        <w:shd w:val="clear" w:color="auto" w:fill="FFFFFF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ул. Комсомольская, дом № 36, тел/факс (8-818-36) 3-61-77, 3-62-72</w:t>
      </w:r>
    </w:p>
    <w:p w:rsidR="001E5D89" w:rsidRDefault="001E5D89" w:rsidP="001E5D89">
      <w:pPr>
        <w:shd w:val="clear" w:color="auto" w:fill="FFFFFF"/>
        <w:ind w:left="-284"/>
        <w:jc w:val="center"/>
        <w:rPr>
          <w:sz w:val="28"/>
          <w:szCs w:val="28"/>
        </w:rPr>
      </w:pPr>
    </w:p>
    <w:p w:rsidR="001E5D89" w:rsidRDefault="001E5D89" w:rsidP="001E5D89">
      <w:pPr>
        <w:shd w:val="clear" w:color="auto" w:fill="FFFFFF"/>
        <w:ind w:left="-284"/>
        <w:jc w:val="center"/>
        <w:rPr>
          <w:sz w:val="28"/>
          <w:szCs w:val="28"/>
        </w:rPr>
      </w:pPr>
    </w:p>
    <w:p w:rsidR="001E5D89" w:rsidRDefault="001E5D89" w:rsidP="001E5D8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5D89" w:rsidRDefault="001E5D89" w:rsidP="001E5D89">
      <w:pPr>
        <w:shd w:val="clear" w:color="auto" w:fill="FFFFFF"/>
        <w:jc w:val="center"/>
        <w:rPr>
          <w:sz w:val="28"/>
          <w:szCs w:val="28"/>
        </w:rPr>
      </w:pPr>
    </w:p>
    <w:p w:rsidR="001E5D89" w:rsidRDefault="001E5D89" w:rsidP="001E5D89">
      <w:pPr>
        <w:shd w:val="clear" w:color="auto" w:fill="FFFFFF"/>
        <w:jc w:val="center"/>
        <w:rPr>
          <w:sz w:val="28"/>
          <w:szCs w:val="28"/>
        </w:rPr>
      </w:pPr>
    </w:p>
    <w:p w:rsidR="000D31EB" w:rsidRPr="009A3E19" w:rsidRDefault="000D31EB" w:rsidP="000D3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</w:t>
      </w:r>
      <w:r w:rsidRPr="00AC7586">
        <w:rPr>
          <w:sz w:val="28"/>
          <w:szCs w:val="28"/>
        </w:rPr>
        <w:t xml:space="preserve"> 2020 </w:t>
      </w:r>
      <w:proofErr w:type="gramStart"/>
      <w:r w:rsidRPr="00AC7586">
        <w:rPr>
          <w:sz w:val="28"/>
          <w:szCs w:val="28"/>
        </w:rPr>
        <w:t>года  №</w:t>
      </w:r>
      <w:proofErr w:type="gramEnd"/>
      <w:r w:rsidRPr="00AC7586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</w:p>
    <w:p w:rsidR="001E5D89" w:rsidRDefault="001E5D89" w:rsidP="001E5D89">
      <w:pPr>
        <w:ind w:left="-180"/>
        <w:jc w:val="center"/>
      </w:pPr>
    </w:p>
    <w:p w:rsidR="001E5D89" w:rsidRDefault="001E5D89" w:rsidP="001E5D89">
      <w:pPr>
        <w:ind w:left="-180"/>
        <w:jc w:val="center"/>
      </w:pPr>
      <w:r>
        <w:t>п. Комсомольский</w:t>
      </w:r>
    </w:p>
    <w:p w:rsidR="009B31B4" w:rsidRPr="009B31B4" w:rsidRDefault="009B31B4" w:rsidP="009B31B4">
      <w:pPr>
        <w:rPr>
          <w:color w:val="000000" w:themeColor="text1"/>
          <w:sz w:val="28"/>
          <w:szCs w:val="28"/>
        </w:rPr>
      </w:pPr>
    </w:p>
    <w:p w:rsidR="001E5D89" w:rsidRDefault="009B31B4" w:rsidP="001E5D89">
      <w:pPr>
        <w:jc w:val="center"/>
        <w:rPr>
          <w:rStyle w:val="FontStyle11"/>
          <w:b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ab/>
      </w:r>
      <w:r w:rsidRPr="009B31B4">
        <w:rPr>
          <w:b/>
          <w:bCs/>
          <w:color w:val="000000" w:themeColor="text1"/>
          <w:sz w:val="28"/>
          <w:szCs w:val="28"/>
        </w:rPr>
        <w:t>О</w:t>
      </w:r>
      <w:r w:rsidR="001E5D89">
        <w:rPr>
          <w:b/>
          <w:bCs/>
          <w:color w:val="000000" w:themeColor="text1"/>
          <w:sz w:val="28"/>
          <w:szCs w:val="28"/>
        </w:rPr>
        <w:t xml:space="preserve">б обеспечении первичных мер пожарной безопасности в границах </w:t>
      </w:r>
      <w:r w:rsidR="001E5D89">
        <w:rPr>
          <w:rStyle w:val="FontStyle11"/>
          <w:b/>
          <w:sz w:val="28"/>
          <w:szCs w:val="28"/>
        </w:rPr>
        <w:t>сельского поселения «</w:t>
      </w:r>
      <w:proofErr w:type="spellStart"/>
      <w:r w:rsidR="001E5D89" w:rsidRPr="006A7844">
        <w:rPr>
          <w:b/>
          <w:bCs/>
          <w:sz w:val="28"/>
          <w:szCs w:val="28"/>
        </w:rPr>
        <w:t>Верхнешоношское</w:t>
      </w:r>
      <w:proofErr w:type="spellEnd"/>
      <w:r w:rsidR="001E5D89">
        <w:rPr>
          <w:rStyle w:val="FontStyle11"/>
          <w:b/>
          <w:sz w:val="28"/>
          <w:szCs w:val="28"/>
        </w:rPr>
        <w:t xml:space="preserve">» </w:t>
      </w:r>
    </w:p>
    <w:p w:rsidR="001E5D89" w:rsidRDefault="001E5D89" w:rsidP="001E5D89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Вельского муниципального района Архангельской области</w:t>
      </w:r>
    </w:p>
    <w:p w:rsidR="007E095E" w:rsidRPr="009B31B4" w:rsidRDefault="007E095E" w:rsidP="00D8217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B31B4" w:rsidRPr="00FA6E6C" w:rsidRDefault="009B31B4" w:rsidP="00FA6E6C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8"/>
          <w:szCs w:val="28"/>
        </w:rPr>
        <w:t>        </w:t>
      </w:r>
      <w:r w:rsidRPr="00FA6E6C">
        <w:rPr>
          <w:b w:val="0"/>
          <w:color w:val="000000" w:themeColor="text1"/>
          <w:sz w:val="26"/>
          <w:szCs w:val="26"/>
        </w:rPr>
        <w:t xml:space="preserve">В целях обеспечения пожарной безопасности на территории </w:t>
      </w:r>
      <w:r w:rsidR="001E5D89" w:rsidRPr="00FA6E6C">
        <w:rPr>
          <w:b w:val="0"/>
          <w:sz w:val="26"/>
          <w:szCs w:val="26"/>
          <w:lang w:bidi="ru-RU"/>
        </w:rPr>
        <w:t>сельского поселения «</w:t>
      </w:r>
      <w:proofErr w:type="spellStart"/>
      <w:r w:rsidR="001E5D89" w:rsidRPr="00FA6E6C">
        <w:rPr>
          <w:b w:val="0"/>
          <w:sz w:val="26"/>
          <w:szCs w:val="26"/>
        </w:rPr>
        <w:t>Верхнешоношское</w:t>
      </w:r>
      <w:proofErr w:type="spellEnd"/>
      <w:r w:rsidR="001E5D89" w:rsidRPr="00FA6E6C">
        <w:rPr>
          <w:b w:val="0"/>
          <w:sz w:val="26"/>
          <w:szCs w:val="26"/>
          <w:lang w:bidi="ru-RU"/>
        </w:rPr>
        <w:t>»</w:t>
      </w:r>
      <w:r w:rsidRPr="00FA6E6C">
        <w:rPr>
          <w:b w:val="0"/>
          <w:color w:val="000000" w:themeColor="text1"/>
          <w:sz w:val="26"/>
          <w:szCs w:val="26"/>
        </w:rPr>
        <w:t>, в соответствии с требованиями</w:t>
      </w:r>
      <w:r w:rsidR="00181EAB" w:rsidRPr="00FA6E6C">
        <w:rPr>
          <w:b w:val="0"/>
          <w:color w:val="000000" w:themeColor="text1"/>
          <w:sz w:val="26"/>
          <w:szCs w:val="26"/>
        </w:rPr>
        <w:t xml:space="preserve"> </w:t>
      </w:r>
      <w:r w:rsidR="00181EAB" w:rsidRPr="00FA6E6C">
        <w:rPr>
          <w:b w:val="0"/>
          <w:sz w:val="26"/>
          <w:szCs w:val="26"/>
        </w:rPr>
        <w:t xml:space="preserve">Постановления Правительства РФ от 16 сентября 2020 г. № 1479 "Об утверждении Правил противопожарного режима в Российской Федерации", </w:t>
      </w:r>
      <w:r w:rsidRPr="00FA6E6C">
        <w:rPr>
          <w:color w:val="000000" w:themeColor="text1"/>
          <w:sz w:val="26"/>
          <w:szCs w:val="26"/>
        </w:rPr>
        <w:t xml:space="preserve"> </w:t>
      </w:r>
      <w:r w:rsidR="00FA6E6C" w:rsidRPr="00FA6E6C">
        <w:rPr>
          <w:b w:val="0"/>
          <w:color w:val="000000" w:themeColor="text1"/>
          <w:sz w:val="26"/>
          <w:szCs w:val="26"/>
        </w:rPr>
        <w:t>в соответствии с требованиями</w:t>
      </w:r>
      <w:r w:rsidR="00FA6E6C" w:rsidRPr="00FA6E6C">
        <w:rPr>
          <w:color w:val="000000" w:themeColor="text1"/>
          <w:sz w:val="26"/>
          <w:szCs w:val="26"/>
        </w:rPr>
        <w:t xml:space="preserve"> </w:t>
      </w:r>
      <w:r w:rsidRPr="00FA6E6C">
        <w:rPr>
          <w:b w:val="0"/>
          <w:color w:val="000000" w:themeColor="text1"/>
          <w:sz w:val="26"/>
          <w:szCs w:val="26"/>
        </w:rPr>
        <w:t xml:space="preserve">Федерального закона от 21.12.1994 г. №69-ФЗ «О пожарной безопасности», </w:t>
      </w:r>
      <w:r w:rsidR="00FA6E6C" w:rsidRPr="00FA6E6C">
        <w:rPr>
          <w:b w:val="0"/>
          <w:color w:val="000000" w:themeColor="text1"/>
          <w:sz w:val="26"/>
          <w:szCs w:val="26"/>
        </w:rPr>
        <w:t xml:space="preserve">в соответствии с требованиями </w:t>
      </w:r>
      <w:r w:rsidRPr="00FA6E6C">
        <w:rPr>
          <w:b w:val="0"/>
          <w:color w:val="000000" w:themeColor="text1"/>
          <w:sz w:val="26"/>
          <w:szCs w:val="26"/>
        </w:rPr>
        <w:t>Федерального закона от 06.10.2003 г. № 131 – ФЗ «Об общих принципах организации</w:t>
      </w:r>
      <w:r w:rsidR="007E095E" w:rsidRPr="00FA6E6C">
        <w:rPr>
          <w:b w:val="0"/>
          <w:color w:val="000000" w:themeColor="text1"/>
          <w:sz w:val="26"/>
          <w:szCs w:val="26"/>
        </w:rPr>
        <w:t xml:space="preserve"> </w:t>
      </w:r>
      <w:r w:rsidRPr="00FA6E6C">
        <w:rPr>
          <w:b w:val="0"/>
          <w:color w:val="000000" w:themeColor="text1"/>
          <w:sz w:val="26"/>
          <w:szCs w:val="26"/>
        </w:rPr>
        <w:t>местного самоуправления в Российской Федерации», Федерального закона</w:t>
      </w:r>
      <w:r w:rsidR="00A1665D" w:rsidRPr="00FA6E6C">
        <w:rPr>
          <w:b w:val="0"/>
          <w:color w:val="000000" w:themeColor="text1"/>
          <w:sz w:val="26"/>
          <w:szCs w:val="26"/>
        </w:rPr>
        <w:t xml:space="preserve"> </w:t>
      </w:r>
      <w:r w:rsidRPr="00FA6E6C">
        <w:rPr>
          <w:b w:val="0"/>
          <w:color w:val="000000" w:themeColor="text1"/>
          <w:sz w:val="26"/>
          <w:szCs w:val="26"/>
        </w:rPr>
        <w:t>от 22.07.2008 г. № 123-ФЗ «Технический регламент</w:t>
      </w:r>
      <w:r w:rsidR="00A1665D" w:rsidRPr="00FA6E6C">
        <w:rPr>
          <w:b w:val="0"/>
          <w:color w:val="000000" w:themeColor="text1"/>
          <w:sz w:val="26"/>
          <w:szCs w:val="26"/>
        </w:rPr>
        <w:t xml:space="preserve"> </w:t>
      </w:r>
      <w:r w:rsidRPr="00FA6E6C">
        <w:rPr>
          <w:b w:val="0"/>
          <w:color w:val="000000" w:themeColor="text1"/>
          <w:sz w:val="26"/>
          <w:szCs w:val="26"/>
        </w:rPr>
        <w:t>о требованиях пожарной</w:t>
      </w:r>
      <w:r w:rsidR="00A1665D" w:rsidRPr="00FA6E6C">
        <w:rPr>
          <w:b w:val="0"/>
          <w:color w:val="000000" w:themeColor="text1"/>
          <w:sz w:val="26"/>
          <w:szCs w:val="26"/>
        </w:rPr>
        <w:t xml:space="preserve"> </w:t>
      </w:r>
      <w:r w:rsidRPr="00FA6E6C">
        <w:rPr>
          <w:b w:val="0"/>
          <w:color w:val="000000" w:themeColor="text1"/>
          <w:sz w:val="26"/>
          <w:szCs w:val="26"/>
        </w:rPr>
        <w:t xml:space="preserve">безопасности», </w:t>
      </w:r>
    </w:p>
    <w:p w:rsidR="00E20581" w:rsidRDefault="00E20581" w:rsidP="009B31B4">
      <w:pPr>
        <w:shd w:val="clear" w:color="auto" w:fill="FFFFFF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ПОСТАНОВЛЯЮ: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 xml:space="preserve">1.Утвердить Положение об обеспечении первичных мер пожарной безопасности в границах </w:t>
      </w:r>
      <w:r w:rsidR="001E5D89">
        <w:rPr>
          <w:sz w:val="28"/>
          <w:szCs w:val="28"/>
          <w:lang w:bidi="ru-RU"/>
        </w:rPr>
        <w:t>сельского поселения «</w:t>
      </w:r>
      <w:proofErr w:type="spellStart"/>
      <w:r w:rsidR="001E5D89" w:rsidRPr="006A7844">
        <w:rPr>
          <w:bCs/>
          <w:sz w:val="28"/>
          <w:szCs w:val="28"/>
        </w:rPr>
        <w:t>Верхнешоношское</w:t>
      </w:r>
      <w:proofErr w:type="spellEnd"/>
      <w:r w:rsidR="001E5D89">
        <w:rPr>
          <w:sz w:val="28"/>
          <w:szCs w:val="28"/>
          <w:lang w:bidi="ru-RU"/>
        </w:rPr>
        <w:t xml:space="preserve">» </w:t>
      </w:r>
      <w:r w:rsidRPr="009B31B4">
        <w:rPr>
          <w:color w:val="000000" w:themeColor="text1"/>
          <w:sz w:val="28"/>
          <w:szCs w:val="28"/>
        </w:rPr>
        <w:t>(приложение №1).</w:t>
      </w:r>
    </w:p>
    <w:p w:rsidR="00C35603" w:rsidRPr="00C35603" w:rsidRDefault="00C35603" w:rsidP="00C35603">
      <w:pPr>
        <w:rPr>
          <w:color w:val="333333"/>
          <w:sz w:val="28"/>
          <w:szCs w:val="28"/>
        </w:rPr>
      </w:pPr>
      <w:r w:rsidRPr="00C35603">
        <w:rPr>
          <w:color w:val="333333"/>
          <w:sz w:val="28"/>
          <w:szCs w:val="28"/>
        </w:rPr>
        <w:t>2. Опубликовать настоящее постановление в информационной газете «Комсомольский вестник» и на официальном сайте администрации муниципального образования «Вельский муниципальный район» в сети Интернет.</w:t>
      </w:r>
    </w:p>
    <w:p w:rsidR="00C35603" w:rsidRPr="00C35603" w:rsidRDefault="00C35603" w:rsidP="00C35603">
      <w:pPr>
        <w:jc w:val="both"/>
        <w:rPr>
          <w:sz w:val="28"/>
          <w:szCs w:val="28"/>
        </w:rPr>
      </w:pPr>
      <w:r w:rsidRPr="00C35603">
        <w:rPr>
          <w:sz w:val="28"/>
          <w:szCs w:val="28"/>
        </w:rPr>
        <w:t>3. Настоящее постановление вступает в силу с момента подписания.</w:t>
      </w:r>
    </w:p>
    <w:p w:rsidR="00C35603" w:rsidRPr="00C35603" w:rsidRDefault="00C35603" w:rsidP="00C35603">
      <w:pPr>
        <w:shd w:val="clear" w:color="auto" w:fill="FFFFFF"/>
        <w:rPr>
          <w:color w:val="000000" w:themeColor="text1"/>
          <w:sz w:val="28"/>
          <w:szCs w:val="28"/>
        </w:rPr>
      </w:pPr>
      <w:r w:rsidRPr="00C35603">
        <w:rPr>
          <w:sz w:val="28"/>
          <w:szCs w:val="28"/>
        </w:rPr>
        <w:t xml:space="preserve">4. </w:t>
      </w:r>
      <w:r w:rsidRPr="00C35603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осуществляет глава </w:t>
      </w:r>
      <w:r w:rsidRPr="00C35603">
        <w:rPr>
          <w:rStyle w:val="FontStyle11"/>
          <w:sz w:val="28"/>
          <w:szCs w:val="28"/>
        </w:rPr>
        <w:t>сельского поселения «</w:t>
      </w:r>
      <w:proofErr w:type="spellStart"/>
      <w:r w:rsidRPr="00C35603">
        <w:rPr>
          <w:bCs/>
          <w:sz w:val="28"/>
          <w:szCs w:val="28"/>
        </w:rPr>
        <w:t>Верхнешоношское</w:t>
      </w:r>
      <w:proofErr w:type="spellEnd"/>
      <w:r w:rsidRPr="00C35603">
        <w:rPr>
          <w:rStyle w:val="FontStyle11"/>
          <w:sz w:val="28"/>
          <w:szCs w:val="28"/>
        </w:rPr>
        <w:t>» Вельского муниципального района Архангельской области.</w:t>
      </w:r>
    </w:p>
    <w:p w:rsidR="00C35603" w:rsidRDefault="00C35603" w:rsidP="00C35603">
      <w:pPr>
        <w:ind w:firstLine="539"/>
        <w:jc w:val="both"/>
        <w:rPr>
          <w:sz w:val="28"/>
          <w:szCs w:val="28"/>
        </w:rPr>
      </w:pPr>
    </w:p>
    <w:p w:rsidR="00C35603" w:rsidRDefault="00C35603" w:rsidP="00C35603">
      <w:pPr>
        <w:ind w:firstLine="539"/>
        <w:jc w:val="both"/>
        <w:rPr>
          <w:sz w:val="28"/>
          <w:szCs w:val="28"/>
        </w:rPr>
      </w:pPr>
    </w:p>
    <w:p w:rsidR="00C35603" w:rsidRPr="00C35603" w:rsidRDefault="00C35603" w:rsidP="00C35603">
      <w:pPr>
        <w:ind w:firstLine="539"/>
        <w:jc w:val="both"/>
        <w:rPr>
          <w:sz w:val="28"/>
          <w:szCs w:val="28"/>
        </w:rPr>
      </w:pPr>
    </w:p>
    <w:p w:rsidR="00C35603" w:rsidRPr="00C35603" w:rsidRDefault="00C35603" w:rsidP="00C35603">
      <w:pPr>
        <w:rPr>
          <w:rStyle w:val="FontStyle11"/>
          <w:sz w:val="28"/>
          <w:szCs w:val="28"/>
        </w:rPr>
      </w:pPr>
      <w:proofErr w:type="spellStart"/>
      <w:r w:rsidRPr="00C35603">
        <w:rPr>
          <w:sz w:val="28"/>
          <w:szCs w:val="28"/>
        </w:rPr>
        <w:t>Врио</w:t>
      </w:r>
      <w:proofErr w:type="spellEnd"/>
      <w:r w:rsidRPr="00C35603">
        <w:rPr>
          <w:sz w:val="28"/>
          <w:szCs w:val="28"/>
        </w:rPr>
        <w:t xml:space="preserve"> главы </w:t>
      </w:r>
      <w:r w:rsidRPr="00C35603">
        <w:rPr>
          <w:rStyle w:val="FontStyle11"/>
          <w:sz w:val="28"/>
          <w:szCs w:val="28"/>
        </w:rPr>
        <w:t xml:space="preserve">сельского поселения </w:t>
      </w:r>
    </w:p>
    <w:p w:rsidR="00C35603" w:rsidRPr="00C35603" w:rsidRDefault="00C35603" w:rsidP="00C35603">
      <w:pPr>
        <w:rPr>
          <w:rStyle w:val="FontStyle11"/>
          <w:sz w:val="28"/>
          <w:szCs w:val="28"/>
        </w:rPr>
      </w:pPr>
      <w:r w:rsidRPr="00C35603">
        <w:rPr>
          <w:rStyle w:val="FontStyle11"/>
          <w:sz w:val="28"/>
          <w:szCs w:val="28"/>
        </w:rPr>
        <w:t>«</w:t>
      </w:r>
      <w:proofErr w:type="spellStart"/>
      <w:r w:rsidRPr="00C35603">
        <w:rPr>
          <w:bCs/>
          <w:sz w:val="28"/>
          <w:szCs w:val="28"/>
        </w:rPr>
        <w:t>Верхнешоношское</w:t>
      </w:r>
      <w:proofErr w:type="spellEnd"/>
      <w:r w:rsidRPr="00C35603">
        <w:rPr>
          <w:rStyle w:val="FontStyle11"/>
          <w:sz w:val="28"/>
          <w:szCs w:val="28"/>
        </w:rPr>
        <w:t xml:space="preserve">» Вельского </w:t>
      </w:r>
    </w:p>
    <w:p w:rsidR="00C35603" w:rsidRPr="00C35603" w:rsidRDefault="00C35603" w:rsidP="00C35603">
      <w:pPr>
        <w:rPr>
          <w:rStyle w:val="FontStyle11"/>
          <w:sz w:val="28"/>
          <w:szCs w:val="28"/>
        </w:rPr>
      </w:pPr>
      <w:r w:rsidRPr="00C35603">
        <w:rPr>
          <w:rStyle w:val="FontStyle11"/>
          <w:sz w:val="28"/>
          <w:szCs w:val="28"/>
        </w:rPr>
        <w:t xml:space="preserve">муниципального района </w:t>
      </w:r>
    </w:p>
    <w:p w:rsidR="00C35603" w:rsidRPr="00C35603" w:rsidRDefault="00C35603" w:rsidP="00C35603">
      <w:pPr>
        <w:tabs>
          <w:tab w:val="left" w:pos="5940"/>
        </w:tabs>
        <w:rPr>
          <w:rStyle w:val="FontStyle11"/>
          <w:sz w:val="28"/>
          <w:szCs w:val="28"/>
        </w:rPr>
      </w:pPr>
      <w:r w:rsidRPr="00C35603">
        <w:rPr>
          <w:rStyle w:val="FontStyle11"/>
          <w:sz w:val="28"/>
          <w:szCs w:val="28"/>
        </w:rPr>
        <w:t xml:space="preserve">Архангельской области </w:t>
      </w:r>
      <w:r w:rsidRPr="00C35603">
        <w:rPr>
          <w:rStyle w:val="FontStyle11"/>
          <w:sz w:val="28"/>
          <w:szCs w:val="28"/>
        </w:rPr>
        <w:tab/>
        <w:t xml:space="preserve">     И. В. Захарчук</w:t>
      </w:r>
    </w:p>
    <w:p w:rsidR="00C23ED9" w:rsidRDefault="009B31B4" w:rsidP="00C23ED9">
      <w:pPr>
        <w:shd w:val="clear" w:color="auto" w:fill="FFFFFF"/>
        <w:ind w:left="2441"/>
        <w:jc w:val="right"/>
        <w:rPr>
          <w:i/>
        </w:rPr>
      </w:pPr>
      <w:r w:rsidRPr="009B31B4">
        <w:rPr>
          <w:color w:val="000000" w:themeColor="text1"/>
          <w:sz w:val="28"/>
          <w:szCs w:val="28"/>
        </w:rPr>
        <w:lastRenderedPageBreak/>
        <w:t> </w:t>
      </w:r>
      <w:r w:rsidR="00C23ED9" w:rsidRPr="00B306A5">
        <w:rPr>
          <w:i/>
        </w:rPr>
        <w:t xml:space="preserve">Приложение </w:t>
      </w:r>
      <w:r w:rsidR="00C23ED9">
        <w:rPr>
          <w:i/>
        </w:rPr>
        <w:t xml:space="preserve">№ 1 </w:t>
      </w:r>
    </w:p>
    <w:p w:rsidR="00C23ED9" w:rsidRPr="00B306A5" w:rsidRDefault="00C23ED9" w:rsidP="00C23ED9">
      <w:pPr>
        <w:shd w:val="clear" w:color="auto" w:fill="FFFFFF"/>
        <w:ind w:left="2441"/>
        <w:jc w:val="right"/>
        <w:rPr>
          <w:i/>
        </w:rPr>
      </w:pPr>
      <w:r w:rsidRPr="00B306A5">
        <w:rPr>
          <w:i/>
        </w:rPr>
        <w:t xml:space="preserve">к постановлению </w:t>
      </w:r>
    </w:p>
    <w:p w:rsidR="00C23ED9" w:rsidRPr="00B306A5" w:rsidRDefault="00C23ED9" w:rsidP="00C23ED9">
      <w:pPr>
        <w:shd w:val="clear" w:color="auto" w:fill="FFFFFF"/>
        <w:ind w:left="1591"/>
        <w:jc w:val="right"/>
        <w:rPr>
          <w:i/>
        </w:rPr>
      </w:pPr>
      <w:r w:rsidRPr="00B306A5">
        <w:rPr>
          <w:i/>
        </w:rPr>
        <w:t xml:space="preserve">администрации сельского </w:t>
      </w:r>
    </w:p>
    <w:p w:rsidR="00C23ED9" w:rsidRPr="00B306A5" w:rsidRDefault="00C23ED9" w:rsidP="00C23ED9">
      <w:pPr>
        <w:shd w:val="clear" w:color="auto" w:fill="FFFFFF"/>
        <w:ind w:left="1591"/>
        <w:jc w:val="right"/>
        <w:rPr>
          <w:i/>
        </w:rPr>
      </w:pPr>
      <w:r w:rsidRPr="00B306A5">
        <w:rPr>
          <w:i/>
        </w:rPr>
        <w:t>поселения «</w:t>
      </w:r>
      <w:proofErr w:type="spellStart"/>
      <w:r w:rsidRPr="00B306A5">
        <w:rPr>
          <w:i/>
        </w:rPr>
        <w:t>Верхнешоношское</w:t>
      </w:r>
      <w:proofErr w:type="spellEnd"/>
      <w:r w:rsidRPr="00B306A5">
        <w:rPr>
          <w:i/>
        </w:rPr>
        <w:t>»</w:t>
      </w:r>
    </w:p>
    <w:p w:rsidR="00C23ED9" w:rsidRPr="00B306A5" w:rsidRDefault="00C23ED9" w:rsidP="00C23ED9">
      <w:pPr>
        <w:ind w:firstLine="5387"/>
        <w:jc w:val="right"/>
      </w:pPr>
      <w:r w:rsidRPr="00B306A5">
        <w:rPr>
          <w:i/>
        </w:rPr>
        <w:t xml:space="preserve">   </w:t>
      </w:r>
      <w:r>
        <w:rPr>
          <w:i/>
        </w:rPr>
        <w:t xml:space="preserve">                             </w:t>
      </w:r>
      <w:r w:rsidRPr="00B306A5">
        <w:rPr>
          <w:i/>
        </w:rPr>
        <w:t xml:space="preserve">от </w:t>
      </w:r>
      <w:bookmarkStart w:id="0" w:name="_GoBack"/>
      <w:bookmarkEnd w:id="0"/>
    </w:p>
    <w:p w:rsidR="009B31B4" w:rsidRPr="009B31B4" w:rsidRDefault="009B31B4" w:rsidP="00C23ED9">
      <w:pPr>
        <w:shd w:val="clear" w:color="auto" w:fill="FFFFFF"/>
        <w:ind w:left="6946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ПОЛОЖЕНИЕ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об обеспечении первичных мер пожарной безопасности</w:t>
      </w:r>
    </w:p>
    <w:p w:rsidR="009B31B4" w:rsidRPr="00C23ED9" w:rsidRDefault="009B31B4" w:rsidP="009B31B4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 xml:space="preserve">в границах </w:t>
      </w:r>
      <w:r w:rsidR="00C23ED9" w:rsidRPr="00C23ED9">
        <w:rPr>
          <w:b/>
          <w:sz w:val="28"/>
          <w:szCs w:val="28"/>
          <w:lang w:bidi="ru-RU"/>
        </w:rPr>
        <w:t>сельского поселения «</w:t>
      </w:r>
      <w:proofErr w:type="spellStart"/>
      <w:r w:rsidR="00C23ED9" w:rsidRPr="00C23ED9">
        <w:rPr>
          <w:b/>
          <w:bCs/>
          <w:sz w:val="28"/>
          <w:szCs w:val="28"/>
        </w:rPr>
        <w:t>Верхнешоношское</w:t>
      </w:r>
      <w:proofErr w:type="spellEnd"/>
      <w:r w:rsidR="00C23ED9" w:rsidRPr="00C23ED9">
        <w:rPr>
          <w:b/>
          <w:sz w:val="28"/>
          <w:szCs w:val="28"/>
          <w:lang w:bidi="ru-RU"/>
        </w:rPr>
        <w:t>»</w:t>
      </w:r>
      <w:r w:rsidRPr="00C23ED9">
        <w:rPr>
          <w:b/>
          <w:color w:val="000000" w:themeColor="text1"/>
          <w:sz w:val="28"/>
          <w:szCs w:val="28"/>
        </w:rPr>
        <w:t> </w:t>
      </w:r>
    </w:p>
    <w:p w:rsidR="00C23ED9" w:rsidRDefault="00C23ED9" w:rsidP="009B31B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C23ED9" w:rsidRPr="00C23ED9" w:rsidRDefault="009B31B4" w:rsidP="00C23ED9">
      <w:pPr>
        <w:pStyle w:val="a3"/>
        <w:numPr>
          <w:ilvl w:val="1"/>
          <w:numId w:val="1"/>
        </w:numPr>
        <w:shd w:val="clear" w:color="auto" w:fill="FFFFFF"/>
        <w:ind w:left="284" w:hanging="153"/>
        <w:rPr>
          <w:sz w:val="28"/>
          <w:szCs w:val="28"/>
          <w:lang w:bidi="ru-RU"/>
        </w:rPr>
      </w:pPr>
      <w:r w:rsidRPr="00C23ED9">
        <w:rPr>
          <w:color w:val="000000" w:themeColor="text1"/>
          <w:sz w:val="28"/>
          <w:szCs w:val="28"/>
        </w:rPr>
        <w:t xml:space="preserve">Настоящее Положение определяет общие требования по обеспечению первичных мер пожарной безопасности в границах </w:t>
      </w:r>
      <w:r w:rsidR="00C23ED9" w:rsidRPr="00C23ED9">
        <w:rPr>
          <w:sz w:val="28"/>
          <w:szCs w:val="28"/>
          <w:lang w:bidi="ru-RU"/>
        </w:rPr>
        <w:t>сельского поселения «</w:t>
      </w:r>
      <w:proofErr w:type="spellStart"/>
      <w:r w:rsidR="00C23ED9" w:rsidRPr="00C23ED9">
        <w:rPr>
          <w:bCs/>
          <w:sz w:val="28"/>
          <w:szCs w:val="28"/>
        </w:rPr>
        <w:t>Верхнешоношское</w:t>
      </w:r>
      <w:proofErr w:type="spellEnd"/>
      <w:r w:rsidR="00C23ED9" w:rsidRPr="00C23ED9">
        <w:rPr>
          <w:sz w:val="28"/>
          <w:szCs w:val="28"/>
          <w:lang w:bidi="ru-RU"/>
        </w:rPr>
        <w:t>»</w:t>
      </w:r>
    </w:p>
    <w:p w:rsidR="009B31B4" w:rsidRPr="00C23ED9" w:rsidRDefault="009B31B4" w:rsidP="00C23ED9">
      <w:pPr>
        <w:pStyle w:val="a3"/>
        <w:numPr>
          <w:ilvl w:val="1"/>
          <w:numId w:val="1"/>
        </w:numPr>
        <w:shd w:val="clear" w:color="auto" w:fill="FFFFFF"/>
        <w:ind w:left="284" w:hanging="153"/>
        <w:rPr>
          <w:color w:val="000000" w:themeColor="text1"/>
          <w:sz w:val="28"/>
          <w:szCs w:val="28"/>
        </w:rPr>
      </w:pPr>
      <w:r w:rsidRPr="00C23ED9">
        <w:rPr>
          <w:color w:val="000000" w:themeColor="text1"/>
          <w:sz w:val="28"/>
          <w:szCs w:val="28"/>
        </w:rPr>
        <w:t>Органы местного самоуправления в пределах своих полномочий обеспечивают первичные меры пожарной безопасности в границах муниципального образования с привлечением населения к их проведению.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 1.3. Вопросы организационно-правового, финансового, материально-технического обеспечения первичных мер пожарной безопасности в границах муниципального образования устанавливаются нормативными актами органа местного самоуправления и относятся к вопросам местного значения.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2. Полномочия органа местного самоуправления по обеспечению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первичных мер пожарной безопасности в границах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 xml:space="preserve">            К полномочиям Администрации </w:t>
      </w:r>
      <w:r w:rsidR="00C23ED9">
        <w:rPr>
          <w:sz w:val="28"/>
          <w:szCs w:val="28"/>
          <w:lang w:bidi="ru-RU"/>
        </w:rPr>
        <w:t>сельского поселения «</w:t>
      </w:r>
      <w:proofErr w:type="spellStart"/>
      <w:r w:rsidR="00C23ED9" w:rsidRPr="006A7844">
        <w:rPr>
          <w:bCs/>
          <w:sz w:val="28"/>
          <w:szCs w:val="28"/>
        </w:rPr>
        <w:t>Верхнешоношское</w:t>
      </w:r>
      <w:proofErr w:type="spellEnd"/>
      <w:r w:rsidR="00C23ED9">
        <w:rPr>
          <w:sz w:val="28"/>
          <w:szCs w:val="28"/>
          <w:lang w:bidi="ru-RU"/>
        </w:rPr>
        <w:t xml:space="preserve">» </w:t>
      </w:r>
      <w:r w:rsidRPr="009B31B4">
        <w:rPr>
          <w:color w:val="000000" w:themeColor="text1"/>
          <w:sz w:val="28"/>
          <w:szCs w:val="28"/>
        </w:rPr>
        <w:t>по обеспечению первичных мер пожарной безопасности в границах сельских населенных пунктов относятся: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создание условий для участия граждан в обеспечении первичных мер пожарной безопасности в иных формах;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создание в целях пожаротушения условий для забора в любое время года воды из источников наружного водоснабжения, расположенных в сельских  населенных пунктах и на прилегающих к ним территориях;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оснащение территорий общего пользования первичными средствами тушения пожаров и противопожарным инвентарем;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организация и принятие мер по оповещению населения и подразделений Государственной противопожарной службы о пожаре;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  включение мероприятий по обеспечению пожарной безопасности в планы, схемы и программы развития территории сельского поселения;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lastRenderedPageBreak/>
        <w:t>            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установление особого противопожарного режима в случае повышения пожарной опасности.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 </w:t>
      </w:r>
      <w:r w:rsidRPr="009B31B4">
        <w:rPr>
          <w:b/>
          <w:bCs/>
          <w:color w:val="000000" w:themeColor="text1"/>
          <w:sz w:val="28"/>
          <w:szCs w:val="28"/>
        </w:rPr>
        <w:t>3. Первичные меры пожарной безопасности включают в себя: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разработку и организацию выполнения муниципальных программ по вопросам обеспечения пожарной безопасности;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-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-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обеспечение беспрепятственного проезда пожарной техники к месту пожара;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обеспечение связи и оповещения населения о пожаре;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4. Основные задачи органа местного самоуправления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по обеспечению первичных мер пожарной безопасности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в границах муниципального образования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A1665D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      </w:t>
      </w:r>
      <w:r w:rsidRPr="009B31B4">
        <w:rPr>
          <w:color w:val="000000" w:themeColor="text1"/>
          <w:sz w:val="28"/>
          <w:szCs w:val="28"/>
        </w:rPr>
        <w:t>4.1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lastRenderedPageBreak/>
        <w:t>      - разработка, утверждение и исполнение соответствующих бюджетов в части расходов на пожарную безопасность (закупку пожарно-технической продукции, разработку и организацию выполнения целевых программ и др.);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проведение разъяснительной работы с гражданами о необходимости соблюдения требований пожарной безопасности, в том числе: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перечнями, утвержденными соответствующими органами местного самоуправления;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при обнаружении пожаров немедленно уведомлять о них пожарную охрану;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до прибытия пожарной охраны принимать посильные меры по спасению людей, имущества и тушению пожаров;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оказывать содействие пожарной охране при тушении пожаров;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выполнять предписания, постановления и иные законные требования должностных лиц государственного пожарного надзора.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          </w:t>
      </w:r>
      <w:r w:rsidRPr="009B31B4">
        <w:rPr>
          <w:color w:val="000000" w:themeColor="text1"/>
          <w:sz w:val="28"/>
          <w:szCs w:val="28"/>
        </w:rPr>
        <w:t>4.2. По созданию, в целях пожаротушения,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 xml:space="preserve">            - оборудование </w:t>
      </w:r>
      <w:r w:rsidR="00012606">
        <w:rPr>
          <w:color w:val="000000" w:themeColor="text1"/>
          <w:sz w:val="28"/>
          <w:szCs w:val="28"/>
        </w:rPr>
        <w:t xml:space="preserve"> </w:t>
      </w:r>
      <w:r w:rsidRPr="009B31B4">
        <w:rPr>
          <w:color w:val="000000" w:themeColor="text1"/>
          <w:sz w:val="28"/>
          <w:szCs w:val="28"/>
        </w:rPr>
        <w:t xml:space="preserve">и поддержание в постоянной готовности пожарных водоемов, подъездов к </w:t>
      </w:r>
      <w:r w:rsidR="00012606">
        <w:rPr>
          <w:color w:val="000000" w:themeColor="text1"/>
          <w:sz w:val="28"/>
          <w:szCs w:val="28"/>
        </w:rPr>
        <w:t xml:space="preserve"> </w:t>
      </w:r>
      <w:proofErr w:type="spellStart"/>
      <w:r w:rsidRPr="009B31B4">
        <w:rPr>
          <w:color w:val="000000" w:themeColor="text1"/>
          <w:sz w:val="28"/>
          <w:szCs w:val="28"/>
        </w:rPr>
        <w:t>водоисточникам</w:t>
      </w:r>
      <w:proofErr w:type="spellEnd"/>
      <w:r w:rsidRPr="009B31B4">
        <w:rPr>
          <w:color w:val="000000" w:themeColor="text1"/>
          <w:sz w:val="28"/>
          <w:szCs w:val="28"/>
        </w:rPr>
        <w:t xml:space="preserve"> и водозаборным устройствам;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 xml:space="preserve">            - оборудование естественных или искусственных </w:t>
      </w:r>
      <w:proofErr w:type="spellStart"/>
      <w:r w:rsidRPr="009B31B4">
        <w:rPr>
          <w:color w:val="000000" w:themeColor="text1"/>
          <w:sz w:val="28"/>
          <w:szCs w:val="28"/>
        </w:rPr>
        <w:t>водоисточников</w:t>
      </w:r>
      <w:proofErr w:type="spellEnd"/>
      <w:r w:rsidRPr="009B31B4">
        <w:rPr>
          <w:color w:val="000000" w:themeColor="text1"/>
          <w:sz w:val="28"/>
          <w:szCs w:val="28"/>
        </w:rPr>
        <w:t xml:space="preserve"> (реки, озера, бассейны, градирни и т.п.) указателями местоположения и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 4.3. По оснащению территорий общего пользования первичными средствами тушения пожаров и противопожарным инвентарем: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 - определение территорий общего пользования и оснащение их первичными средствами тушения пожаров и противопожарным инвентарем;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     </w:t>
      </w:r>
      <w:r w:rsidRPr="009B31B4">
        <w:rPr>
          <w:color w:val="000000" w:themeColor="text1"/>
          <w:sz w:val="28"/>
          <w:szCs w:val="28"/>
        </w:rPr>
        <w:t>4.4. По организации и принятию мер по оповещению населения и  подразделений Государственной противопожарной службы о пожаре: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обеспечение территории муниципального образования телефонной и радиосвязью;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установка на территории муниципального образования средств звуковой сигнализации для оповещения людей на случай пожара и определение порядка вызова пожарной охраны.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     </w:t>
      </w:r>
      <w:r w:rsidRPr="009B31B4">
        <w:rPr>
          <w:color w:val="000000" w:themeColor="text1"/>
          <w:sz w:val="28"/>
          <w:szCs w:val="28"/>
        </w:rPr>
        <w:t>4.5.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установление порядка привлечения сил и средств для тушения пожаров и проведения аварийно-спасательных работ на соответствующих территориях;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lastRenderedPageBreak/>
        <w:t>            - организация спасания людей в случае угрозы их жизни, используя для этого имеющиеся силы и средства;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организация эвакуации и защиты материальных ценностей одновременно с тушением пожара;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организация встречи подразделений пожарной охраны.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          </w:t>
      </w:r>
      <w:r w:rsidRPr="009B31B4">
        <w:rPr>
          <w:color w:val="000000" w:themeColor="text1"/>
          <w:sz w:val="28"/>
          <w:szCs w:val="28"/>
        </w:rPr>
        <w:t>4.6. По включению мероприятий по обеспечению пожарной безопасности в планы, схемы и программы развития территории сельского поселения: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 в соответствии со статьей 65 Федерального закона от 22.07.2008 № 123-ФЗ «Технический регламент о требованиях пожарной безопасности» (далее – Федеральный закон) планировка и застройка территории сельского поселения должна осуществляться в соответствии с генеральным планом поселения, учитывающим требования пожарной безопасности, установленные настоящим Федеральным законом.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«Перечень мероприятий по обеспечению пожарной безопасности».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В разделе должна быть предусмотрена следующая информация: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1. Определены места размещения подразделений пожарной охраны на территории сельского поселения, исходя из условия,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минут, в соответствии с требованиями статей 76 и 77 Федерального закона.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2. Учтены требования к размещению пожаров взрывоопасных объектов на территории поселения, в соответствии с требованиями статьи 66 Федерального закона.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3. Регламентированы вопросы обеспечения к зданиям, сооружениям и строениям проходов, проездов и подъездов, в соответствии с требованиями статьи 67 Федерального закона.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4. Обеспеченность сельского поселения источниками внутреннего или наружного противопожарного водоснабжения, в соответствии с требованиями статьи 68 Федерального закона.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5. Регламентированы требования при проектировании и строительстве к противопожарным расстояниям между зданиями, сооружениями и строениями, в соответствии с требованиями статей 69 - 75 Федерального закона.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     </w:t>
      </w:r>
      <w:r w:rsidRPr="009B31B4">
        <w:rPr>
          <w:color w:val="000000" w:themeColor="text1"/>
          <w:sz w:val="28"/>
          <w:szCs w:val="28"/>
        </w:rPr>
        <w:t>4.7. По оказанию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 xml:space="preserve">            - целенаправленное информирование населения, в том числе неработающего,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r w:rsidRPr="009B31B4">
        <w:rPr>
          <w:color w:val="000000" w:themeColor="text1"/>
          <w:sz w:val="28"/>
          <w:szCs w:val="28"/>
        </w:rPr>
        <w:lastRenderedPageBreak/>
        <w:t>других, не запрещенных законодательством Российской Федерации форм информирования населения;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оказание содействия садоводческим, огородническим и дачным некоммерческим объединениям граждан в обеспечении пожарной безопасности.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   </w:t>
      </w:r>
      <w:r w:rsidRPr="009B31B4">
        <w:rPr>
          <w:color w:val="000000" w:themeColor="text1"/>
          <w:sz w:val="28"/>
          <w:szCs w:val="28"/>
        </w:rPr>
        <w:t> 4.8. По установлению особого противопожарного режима в случае повышения пожарной опасности: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установление муниципальными нормативными правовыми актами по пожарной безопасности дополнительных требований пожарной безопасности, в том числе предусматривающими привлечение населения для локализации пожаров вне границ населенных пунктов,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C23ED9" w:rsidRDefault="00C23ED9" w:rsidP="009B31B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5. Заключительные положения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5.1. В настоящее Положение в установленном порядке могут быть внесены изменения и дополнения.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5.2. Лица, виновные в нарушении требований пожарной безопасности подлежат привлечению к дисциплинарной, административной или уголовной ответственности в соответствии с действующим законодательством.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Перечень первичных средств пожаротушения и противопожарного инвентаря для оснащения помещений и строений, находящихся в собственности (пользовании)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4050"/>
        <w:gridCol w:w="3060"/>
      </w:tblGrid>
      <w:tr w:rsidR="009B31B4" w:rsidRPr="009B31B4" w:rsidTr="00AF395A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Наименование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помещения,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строения</w:t>
            </w: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Наименование первичных средств пожаротушения, их количество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Примечание</w:t>
            </w:r>
          </w:p>
        </w:tc>
      </w:tr>
      <w:tr w:rsidR="009B31B4" w:rsidRPr="009B31B4" w:rsidTr="00AF395A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Квартиры (комнаты)</w:t>
            </w: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- огнетушитель порошковый или углекислотный емкостью не менее 2-х литров в количестве 1 ед. на 100 кв.м. общей площади помещений квартиры (комнаты)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- асбестовое покрывало размером 1х1 м1 ед. на квартиру (комнату)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 xml:space="preserve">- пожарный кран внутриквартирного пожаротушения со шлангом и распылителем в соответствии п. 74.5 СНиП 31-01-2003 «Жилые </w:t>
            </w:r>
            <w:proofErr w:type="gramStart"/>
            <w:r w:rsidRPr="00AB021E">
              <w:rPr>
                <w:color w:val="000000" w:themeColor="text1"/>
              </w:rPr>
              <w:t>здания»*</w:t>
            </w:r>
            <w:proofErr w:type="gramEnd"/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- приобретает и несет ответственность за содержание собственник жилья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 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 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 xml:space="preserve">* </w:t>
            </w:r>
            <w:proofErr w:type="gramStart"/>
            <w:r w:rsidRPr="00AB021E">
              <w:rPr>
                <w:color w:val="000000" w:themeColor="text1"/>
              </w:rPr>
              <w:t>для квартирных зданий</w:t>
            </w:r>
            <w:proofErr w:type="gramEnd"/>
            <w:r w:rsidRPr="00AB021E">
              <w:rPr>
                <w:color w:val="000000" w:themeColor="text1"/>
              </w:rPr>
              <w:t xml:space="preserve"> оборудованных хозяйственно – питьевым водоснабжением.</w:t>
            </w:r>
          </w:p>
        </w:tc>
      </w:tr>
      <w:tr w:rsidR="009B31B4" w:rsidRPr="009B31B4" w:rsidTr="00AF395A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Индивидуальные жилые и дачные дома</w:t>
            </w: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- Для внутренних жилых помещений как для квартир (смотри выше).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 xml:space="preserve">- емкость с водой объемом не менее </w:t>
            </w:r>
            <w:r w:rsidRPr="00AB021E">
              <w:rPr>
                <w:color w:val="000000" w:themeColor="text1"/>
              </w:rPr>
              <w:lastRenderedPageBreak/>
              <w:t>200л, 2 ведра.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Немеханизированный пожарный инструмент (ломы, багры, крюки с деревянной рукояткой, ведра, лопаты совковые и штыковые, вилы, комплекты для резки электропроводов, ножницы, диэлектрические боты и коврики, тележки для перевозки оборудования, ручные насосы, пожарные рукава, защитные экраны, ящики с песком)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lastRenderedPageBreak/>
              <w:t xml:space="preserve">Приобретение за личный счет собственника, за счет коллективных средств </w:t>
            </w:r>
            <w:r w:rsidRPr="00AB021E">
              <w:rPr>
                <w:color w:val="000000" w:themeColor="text1"/>
              </w:rPr>
              <w:lastRenderedPageBreak/>
              <w:t xml:space="preserve">домовладельцев, членов дачных кооперативов. Закрепление инвентаря осуществляется на общих сходах, собраниях и контролируется председателями уличных кооперативов, председателями </w:t>
            </w:r>
            <w:proofErr w:type="spellStart"/>
            <w:r w:rsidRPr="00AB021E">
              <w:rPr>
                <w:color w:val="000000" w:themeColor="text1"/>
              </w:rPr>
              <w:t>ТОСов</w:t>
            </w:r>
            <w:proofErr w:type="spellEnd"/>
            <w:r w:rsidRPr="00AB021E">
              <w:rPr>
                <w:color w:val="000000" w:themeColor="text1"/>
              </w:rPr>
              <w:t>, председателями кооперативов.</w:t>
            </w:r>
          </w:p>
        </w:tc>
      </w:tr>
      <w:tr w:rsidR="009B31B4" w:rsidRPr="009B31B4" w:rsidTr="00AF395A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lastRenderedPageBreak/>
              <w:t>Гаражи</w:t>
            </w: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-Огнетушители ёмкостью не менее 5 литров (пенные, водные, порошковые, углекислотные) –1 ед. на одно помещение.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- ящик с песком емкостью не менее 0.5 куб.м. с совковой лопатой -1ед, на 1 помещение. Трос, буксирная тяга – 1 ед. на 1 автомобиль.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Приобретается за счет владельцев.</w:t>
            </w:r>
          </w:p>
        </w:tc>
      </w:tr>
      <w:tr w:rsidR="009B31B4" w:rsidRPr="009B31B4" w:rsidTr="00AF395A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- огнетушитель емкостью не менее 2 литров (пенные, водные, порошковые, углекислотные) – 1 ед. на 50 кв.м. занимаемой площади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Приобретается за счет владельцев.</w:t>
            </w:r>
          </w:p>
        </w:tc>
      </w:tr>
      <w:tr w:rsidR="009B31B4" w:rsidRPr="009B31B4" w:rsidTr="00AF395A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 xml:space="preserve">По нормам «Правил противопожарного режима в Российской Федерации» утвержденных постановлением Правительства </w:t>
            </w:r>
            <w:proofErr w:type="gramStart"/>
            <w:r w:rsidRPr="00AB021E">
              <w:rPr>
                <w:color w:val="000000" w:themeColor="text1"/>
              </w:rPr>
              <w:t>РФ  от</w:t>
            </w:r>
            <w:proofErr w:type="gramEnd"/>
            <w:r w:rsidRPr="00AB021E">
              <w:rPr>
                <w:color w:val="000000" w:themeColor="text1"/>
              </w:rPr>
              <w:t xml:space="preserve"> 25.04.2012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№ 390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Приобретается за счет владельцев.</w:t>
            </w:r>
          </w:p>
        </w:tc>
      </w:tr>
    </w:tbl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Примечания: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 1. Огнетушители следует располагать на видных местах вблизи от выходов из помещений на высоте не более 1,5 метра.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 2. Покрывала для изоляции очага возгорания должны иметь размер не менее одного метра шириной и одного метра длиной.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 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 xml:space="preserve">   3. Выбор типа </w:t>
      </w:r>
      <w:r w:rsidR="00012606">
        <w:rPr>
          <w:color w:val="000000" w:themeColor="text1"/>
          <w:sz w:val="28"/>
          <w:szCs w:val="28"/>
        </w:rPr>
        <w:t xml:space="preserve"> </w:t>
      </w:r>
      <w:r w:rsidRPr="009B31B4">
        <w:rPr>
          <w:color w:val="000000" w:themeColor="text1"/>
          <w:sz w:val="28"/>
          <w:szCs w:val="28"/>
        </w:rPr>
        <w:t xml:space="preserve">и </w:t>
      </w:r>
      <w:r w:rsidR="00012606">
        <w:rPr>
          <w:color w:val="000000" w:themeColor="text1"/>
          <w:sz w:val="28"/>
          <w:szCs w:val="28"/>
        </w:rPr>
        <w:t xml:space="preserve"> </w:t>
      </w:r>
      <w:r w:rsidRPr="009B31B4">
        <w:rPr>
          <w:color w:val="000000" w:themeColor="text1"/>
          <w:sz w:val="28"/>
          <w:szCs w:val="28"/>
        </w:rPr>
        <w:t>расчет необходимого количества огнетушителей на объекте (в помещении) осуществляется в соответствии с </w:t>
      </w:r>
      <w:hyperlink r:id="rId6" w:anchor="Par1186" w:tooltip="Ссылка на текущий документ" w:history="1">
        <w:r w:rsidRPr="009B31B4">
          <w:rPr>
            <w:color w:val="000000" w:themeColor="text1"/>
            <w:sz w:val="28"/>
            <w:szCs w:val="28"/>
          </w:rPr>
          <w:t>приложени</w:t>
        </w:r>
        <w:r w:rsidR="007D29C9">
          <w:rPr>
            <w:color w:val="000000" w:themeColor="text1"/>
            <w:sz w:val="28"/>
            <w:szCs w:val="28"/>
          </w:rPr>
          <w:t>ем</w:t>
        </w:r>
        <w:r w:rsidRPr="009B31B4">
          <w:rPr>
            <w:color w:val="000000" w:themeColor="text1"/>
            <w:sz w:val="28"/>
            <w:szCs w:val="28"/>
          </w:rPr>
          <w:t xml:space="preserve"> 1</w:t>
        </w:r>
      </w:hyperlink>
      <w:r w:rsidRPr="009B31B4">
        <w:rPr>
          <w:color w:val="000000" w:themeColor="text1"/>
          <w:sz w:val="28"/>
          <w:szCs w:val="28"/>
        </w:rPr>
        <w:t xml:space="preserve"> в </w:t>
      </w:r>
      <w:r w:rsidRPr="009B31B4">
        <w:rPr>
          <w:color w:val="000000" w:themeColor="text1"/>
          <w:sz w:val="28"/>
          <w:szCs w:val="28"/>
        </w:rPr>
        <w:lastRenderedPageBreak/>
        <w:t>зависимости от огнетушащей способности огнетушителя, предельной площади помещения, а также класса пожара.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Для тушения пожаров различных классов порошковые огнетушители должны иметь соответствующие заряды: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для пожаров класса A - порошок ABCE;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для пожаров классов B, C, E - порошок BCE или ABCE;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для пожаров класса D - порошок D.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 xml:space="preserve">В замкнутых помещениях объемом не более 50 куб. метров для тушения пожаров вместо переносных огнетушителей (или дополнительно к ним) могут быть использованы огнетушители </w:t>
      </w:r>
      <w:proofErr w:type="spellStart"/>
      <w:r w:rsidRPr="009B31B4">
        <w:rPr>
          <w:color w:val="000000" w:themeColor="text1"/>
          <w:sz w:val="28"/>
          <w:szCs w:val="28"/>
        </w:rPr>
        <w:t>самосрабатывающие</w:t>
      </w:r>
      <w:proofErr w:type="spellEnd"/>
      <w:r w:rsidRPr="009B31B4">
        <w:rPr>
          <w:color w:val="000000" w:themeColor="text1"/>
          <w:sz w:val="28"/>
          <w:szCs w:val="28"/>
        </w:rPr>
        <w:t xml:space="preserve"> порошковые.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Выбор огнетушителя (передвижной или ручной) обусловлен размерами возможных очагов пожара.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При значительных размерах возможных очагов пожара необходимо использовать передвижные огнетушители.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AB021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Нормы обеспечения объектов ручными огнетушителями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Ind w:w="-4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709"/>
        <w:gridCol w:w="1134"/>
        <w:gridCol w:w="567"/>
        <w:gridCol w:w="709"/>
        <w:gridCol w:w="626"/>
        <w:gridCol w:w="1336"/>
        <w:gridCol w:w="632"/>
        <w:gridCol w:w="740"/>
        <w:gridCol w:w="1276"/>
      </w:tblGrid>
      <w:tr w:rsidR="009B31B4" w:rsidRPr="009B31B4" w:rsidTr="007C6F88"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Категория помещения по взрывопожарной и пожарной опасности</w:t>
            </w:r>
          </w:p>
        </w:tc>
        <w:tc>
          <w:tcPr>
            <w:tcW w:w="9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Предельная защищаемая площадь (кв. метров)</w:t>
            </w:r>
          </w:p>
        </w:tc>
        <w:tc>
          <w:tcPr>
            <w:tcW w:w="70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Класс пожара</w:t>
            </w:r>
          </w:p>
        </w:tc>
        <w:tc>
          <w:tcPr>
            <w:tcW w:w="702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Огнетушители (штук) &lt;*&gt;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пенные и водные (вместимостью 10 литров)</w:t>
            </w:r>
          </w:p>
        </w:tc>
        <w:tc>
          <w:tcPr>
            <w:tcW w:w="190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порошковые (вместимость огнетушащего вещества) (килограммов)</w:t>
            </w:r>
          </w:p>
        </w:tc>
        <w:tc>
          <w:tcPr>
            <w:tcW w:w="133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proofErr w:type="spellStart"/>
            <w:r w:rsidRPr="00012606">
              <w:rPr>
                <w:color w:val="000000" w:themeColor="text1"/>
              </w:rPr>
              <w:t>хладоновые</w:t>
            </w:r>
            <w:proofErr w:type="spellEnd"/>
            <w:r w:rsidRPr="00012606">
              <w:rPr>
                <w:color w:val="000000" w:themeColor="text1"/>
              </w:rPr>
              <w:t xml:space="preserve"> (вместимостью 2 (3) литра)</w:t>
            </w:r>
          </w:p>
        </w:tc>
        <w:tc>
          <w:tcPr>
            <w:tcW w:w="13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углекислотные (вместимостью огнетушащего вещества) (литров)</w:t>
            </w:r>
          </w:p>
        </w:tc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воздушно-эмульсионные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2/2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5/4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10/9</w:t>
            </w:r>
          </w:p>
        </w:tc>
        <w:tc>
          <w:tcPr>
            <w:tcW w:w="133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2/2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5 (8) или 3 (5)</w:t>
            </w:r>
          </w:p>
        </w:tc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</w:tr>
      <w:tr w:rsidR="009B31B4" w:rsidRPr="009B31B4" w:rsidTr="007C6F88"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А, Б, В</w:t>
            </w:r>
          </w:p>
        </w:tc>
        <w:tc>
          <w:tcPr>
            <w:tcW w:w="9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B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C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D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E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</w:tr>
      <w:tr w:rsidR="009B31B4" w:rsidRPr="009B31B4" w:rsidTr="007C6F88"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В</w:t>
            </w:r>
          </w:p>
        </w:tc>
        <w:tc>
          <w:tcPr>
            <w:tcW w:w="9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400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D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</w:tr>
      <w:tr w:rsidR="009B31B4" w:rsidRPr="009B31B4" w:rsidTr="007C6F88">
        <w:trPr>
          <w:trHeight w:val="373"/>
        </w:trPr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E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</w:tr>
      <w:tr w:rsidR="009B31B4" w:rsidRPr="009B31B4" w:rsidTr="007C6F88"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Г</w:t>
            </w:r>
          </w:p>
        </w:tc>
        <w:tc>
          <w:tcPr>
            <w:tcW w:w="9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800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B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C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</w:tr>
      <w:tr w:rsidR="009B31B4" w:rsidRPr="009B31B4" w:rsidTr="007C6F88"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Г, Д</w:t>
            </w:r>
          </w:p>
        </w:tc>
        <w:tc>
          <w:tcPr>
            <w:tcW w:w="9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1800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D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E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</w:tr>
      <w:tr w:rsidR="009B31B4" w:rsidRPr="009B31B4" w:rsidTr="007C6F88"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Общественные здания</w:t>
            </w:r>
          </w:p>
        </w:tc>
        <w:tc>
          <w:tcPr>
            <w:tcW w:w="9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800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4++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8+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E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</w:tr>
    </w:tbl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--------------------------------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&lt;*&gt; Помещения оснащаются одним из 5 представленных в настоящем документе видов огнетушителей с соответствующей вместимостью (массой).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Примечания: 1. Для порошковых огнетушителей и углекислотных огнетушителей приведена двойная маркировка - старая маркировка по вместимости корпуса (литров) и новая маркировка по массе огнетушащего состава (килограммов). При вводе в эксплуатацию переносных порошковых и углекислотных огнетушителей они должны быть промаркированы по массе огнетушащего состава.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2.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этих объектов.    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sectPr w:rsidR="009B31B4" w:rsidRPr="009B31B4" w:rsidSect="00A166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62387"/>
    <w:multiLevelType w:val="multilevel"/>
    <w:tmpl w:val="5EBE0A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1B4"/>
    <w:rsid w:val="00012606"/>
    <w:rsid w:val="000D31EB"/>
    <w:rsid w:val="00181EAB"/>
    <w:rsid w:val="001E5D89"/>
    <w:rsid w:val="002C1F66"/>
    <w:rsid w:val="00372498"/>
    <w:rsid w:val="005929BB"/>
    <w:rsid w:val="007C6F88"/>
    <w:rsid w:val="007D29C9"/>
    <w:rsid w:val="007E095E"/>
    <w:rsid w:val="009B31B4"/>
    <w:rsid w:val="009B6910"/>
    <w:rsid w:val="00A1665D"/>
    <w:rsid w:val="00AB021E"/>
    <w:rsid w:val="00BE0A9D"/>
    <w:rsid w:val="00C23ED9"/>
    <w:rsid w:val="00C35603"/>
    <w:rsid w:val="00C914AD"/>
    <w:rsid w:val="00D82178"/>
    <w:rsid w:val="00E20581"/>
    <w:rsid w:val="00F172DA"/>
    <w:rsid w:val="00F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A63D8-60D0-4112-8EE4-2BD6657C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1E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1E5D8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C23E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1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ez\Desktop\%D0%9C%D0%BE%D0%B8%20%D0%B4%D0%BE%D0%BA%D1%83%D0%BC%D0%B5%D0%BD%D1%82%D1%8B\%D0%A0%D0%90%D0%A1%D0%9F%D0%9E%D0%A0%D0%AF%D0%96%D0%95%D0%9D%D0%98%D0%AF%20%D0%9F%D0%9E%D0%A1%D0%A2%D0%90%D0%9D%D0%9E%D0%92%D0%9B%D0%95%D0%9D%D0%98%D0%AF\%D0%9F%D0%BE%D1%81%D1%82%D0%B0%D0%BD%D0%BE%D0%B2%D0%BB%D0%B5%D0%BD%D0%B8%D1%8F\%D0%9F%D0%BE%D1%81%D1%82%D0%B0%D0%BD%D0%BE%D0%B2%D0%BB%D0%B5%D0%BD%D0%B8%D1%8F%202017%20%D0%B3%D0%BE%D0%B4\%D0%9F%D0%BE%D1%81%D1%82.%20%E2%84%96%2014%20%D0%BE%D1%82%2028.04.2017%20''%D0%9E%D0%B1%20%D0%BE%D0%B1%D0%B5%D1%81%D0%BF%D0%B5%D1%87%D0%B5%D0%BD%D0%B8%D0%B8%20%D0%BF%D0%B5%D1%80%D0%B2%D0%B8%D1%87%D0%BD%D1%8B%D1%85%20%D0%BC%D0%B5%D1%80%20%20%D0%BF%D0%BE%D0%B6%D0%B0%D1%80.%20%D0%B1%D0%B5%D0%B7%D0%BE%D0%BF%D0%B0%D1%81%D0%BD.%20%D0%B2%20%D0%B3%D1%80%D0%B0%D0%BD%20%D0%9C%D0%9E''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425FB-223B-4E4C-A9DC-5F491F4F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Irina</cp:lastModifiedBy>
  <cp:revision>19</cp:revision>
  <dcterms:created xsi:type="dcterms:W3CDTF">2017-06-06T12:49:00Z</dcterms:created>
  <dcterms:modified xsi:type="dcterms:W3CDTF">2020-10-08T05:42:00Z</dcterms:modified>
</cp:coreProperties>
</file>